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9B23A4D" w14:textId="77777777" w:rsidR="00DD224F" w:rsidRPr="00DD224F" w:rsidRDefault="00DD224F" w:rsidP="00E92F9D">
      <w:pPr>
        <w:jc w:val="center"/>
        <w:rPr>
          <w:rFonts w:cs="David"/>
          <w:sz w:val="24"/>
          <w:szCs w:val="24"/>
        </w:rPr>
      </w:pPr>
      <w:r w:rsidRPr="001613C7">
        <w:rPr>
          <w:rFonts w:cs="David" w:hint="cs"/>
          <w:b/>
          <w:bCs/>
          <w:sz w:val="24"/>
          <w:szCs w:val="24"/>
          <w:u w:val="single"/>
          <w:rtl/>
        </w:rPr>
        <w:t xml:space="preserve">מענה לשאלות הבהרה </w:t>
      </w:r>
      <w:r w:rsidRPr="001613C7">
        <w:rPr>
          <w:rFonts w:cs="David"/>
          <w:b/>
          <w:bCs/>
          <w:sz w:val="24"/>
          <w:szCs w:val="24"/>
          <w:u w:val="single"/>
          <w:rtl/>
        </w:rPr>
        <w:t>–</w:t>
      </w:r>
      <w:r w:rsidRPr="001613C7">
        <w:rPr>
          <w:rFonts w:cs="David" w:hint="cs"/>
          <w:b/>
          <w:bCs/>
          <w:sz w:val="24"/>
          <w:szCs w:val="24"/>
          <w:u w:val="single"/>
          <w:rtl/>
        </w:rPr>
        <w:t xml:space="preserve"> מכרז</w:t>
      </w:r>
      <w:r w:rsidRPr="001613C7">
        <w:rPr>
          <w:rFonts w:cs="David"/>
          <w:b/>
          <w:bCs/>
          <w:sz w:val="24"/>
          <w:szCs w:val="24"/>
          <w:u w:val="single"/>
          <w:rtl/>
        </w:rPr>
        <w:t xml:space="preserve"> </w:t>
      </w:r>
      <w:r w:rsidRPr="001613C7">
        <w:rPr>
          <w:rFonts w:cs="David" w:hint="cs"/>
          <w:b/>
          <w:bCs/>
          <w:sz w:val="24"/>
          <w:szCs w:val="24"/>
          <w:u w:val="single"/>
          <w:rtl/>
        </w:rPr>
        <w:t>פומבי</w:t>
      </w:r>
      <w:r w:rsidRPr="001613C7">
        <w:rPr>
          <w:rFonts w:cs="David"/>
          <w:b/>
          <w:bCs/>
          <w:sz w:val="24"/>
          <w:szCs w:val="24"/>
          <w:u w:val="single"/>
          <w:rtl/>
        </w:rPr>
        <w:t xml:space="preserve"> </w:t>
      </w:r>
      <w:r w:rsidRPr="001613C7">
        <w:rPr>
          <w:rFonts w:cs="David" w:hint="cs"/>
          <w:b/>
          <w:bCs/>
          <w:sz w:val="24"/>
          <w:szCs w:val="24"/>
          <w:u w:val="single"/>
          <w:rtl/>
        </w:rPr>
        <w:t>מס</w:t>
      </w:r>
      <w:r w:rsidRPr="001613C7">
        <w:rPr>
          <w:rFonts w:cs="David"/>
          <w:b/>
          <w:bCs/>
          <w:sz w:val="24"/>
          <w:szCs w:val="24"/>
          <w:u w:val="single"/>
          <w:rtl/>
        </w:rPr>
        <w:t xml:space="preserve">' </w:t>
      </w:r>
      <w:r w:rsidR="00E92F9D">
        <w:rPr>
          <w:rFonts w:cs="David" w:hint="cs"/>
          <w:b/>
          <w:bCs/>
          <w:sz w:val="24"/>
          <w:szCs w:val="24"/>
          <w:u w:val="single"/>
          <w:rtl/>
        </w:rPr>
        <w:t>04</w:t>
      </w:r>
      <w:r w:rsidRPr="001613C7">
        <w:rPr>
          <w:rFonts w:cs="David"/>
          <w:b/>
          <w:bCs/>
          <w:sz w:val="24"/>
          <w:szCs w:val="24"/>
          <w:u w:val="single"/>
          <w:rtl/>
        </w:rPr>
        <w:t>/</w:t>
      </w:r>
      <w:r w:rsidR="00F27FCC">
        <w:rPr>
          <w:rFonts w:cs="David" w:hint="cs"/>
          <w:b/>
          <w:bCs/>
          <w:sz w:val="24"/>
          <w:szCs w:val="24"/>
          <w:u w:val="single"/>
          <w:rtl/>
        </w:rPr>
        <w:t>2020</w:t>
      </w:r>
      <w:r w:rsidRPr="001613C7">
        <w:rPr>
          <w:rFonts w:cs="David"/>
          <w:b/>
          <w:bCs/>
          <w:sz w:val="24"/>
          <w:szCs w:val="24"/>
          <w:u w:val="single"/>
          <w:rtl/>
        </w:rPr>
        <w:t xml:space="preserve"> </w:t>
      </w:r>
      <w:r w:rsidR="00171C38" w:rsidRPr="00171C38">
        <w:rPr>
          <w:rFonts w:cs="David"/>
          <w:b/>
          <w:bCs/>
          <w:sz w:val="24"/>
          <w:szCs w:val="24"/>
          <w:u w:val="single"/>
          <w:rtl/>
        </w:rPr>
        <w:t xml:space="preserve">לקבלת הצעות למתן שירותי ייעוץ </w:t>
      </w:r>
      <w:r w:rsidR="00E92F9D">
        <w:rPr>
          <w:rFonts w:cs="David" w:hint="cs"/>
          <w:b/>
          <w:bCs/>
          <w:sz w:val="24"/>
          <w:szCs w:val="24"/>
          <w:u w:val="single"/>
          <w:rtl/>
        </w:rPr>
        <w:t>הנדסי</w:t>
      </w:r>
      <w:r w:rsidR="00171C38" w:rsidRPr="00171C38">
        <w:rPr>
          <w:rFonts w:cs="David"/>
          <w:b/>
          <w:bCs/>
          <w:sz w:val="24"/>
          <w:szCs w:val="24"/>
          <w:u w:val="single"/>
          <w:rtl/>
        </w:rPr>
        <w:t xml:space="preserve"> עבור המשרד לפיתוח הפריפריה, הנגב והגליל</w:t>
      </w:r>
    </w:p>
    <w:tbl>
      <w:tblPr>
        <w:tblStyle w:val="a3"/>
        <w:bidiVisual/>
        <w:tblW w:w="11597" w:type="dxa"/>
        <w:tblLook w:val="04A0" w:firstRow="1" w:lastRow="0" w:firstColumn="1" w:lastColumn="0" w:noHBand="0" w:noVBand="1"/>
      </w:tblPr>
      <w:tblGrid>
        <w:gridCol w:w="964"/>
        <w:gridCol w:w="1452"/>
        <w:gridCol w:w="4282"/>
        <w:gridCol w:w="4899"/>
      </w:tblGrid>
      <w:tr w:rsidR="002603F4" w:rsidRPr="00DD224F" w14:paraId="052ABC18" w14:textId="77777777" w:rsidTr="00921223">
        <w:tc>
          <w:tcPr>
            <w:tcW w:w="964" w:type="dxa"/>
            <w:shd w:val="clear" w:color="auto" w:fill="auto"/>
          </w:tcPr>
          <w:p w14:paraId="05737CA2" w14:textId="77777777" w:rsidR="002603F4" w:rsidRPr="00DD224F" w:rsidRDefault="002603F4" w:rsidP="00DD224F">
            <w:pPr>
              <w:jc w:val="center"/>
              <w:rPr>
                <w:rFonts w:cs="David"/>
                <w:b/>
                <w:bCs/>
                <w:sz w:val="24"/>
                <w:szCs w:val="24"/>
                <w:rtl/>
              </w:rPr>
            </w:pPr>
            <w:r w:rsidRPr="00DD224F">
              <w:rPr>
                <w:rFonts w:cs="David" w:hint="cs"/>
                <w:b/>
                <w:bCs/>
                <w:sz w:val="24"/>
                <w:szCs w:val="24"/>
                <w:rtl/>
              </w:rPr>
              <w:t>מס"ד</w:t>
            </w:r>
          </w:p>
        </w:tc>
        <w:tc>
          <w:tcPr>
            <w:tcW w:w="1452" w:type="dxa"/>
            <w:shd w:val="clear" w:color="auto" w:fill="auto"/>
          </w:tcPr>
          <w:p w14:paraId="3A811277" w14:textId="77777777" w:rsidR="002603F4" w:rsidRPr="00DD224F" w:rsidRDefault="002603F4" w:rsidP="00DD224F">
            <w:pPr>
              <w:jc w:val="center"/>
              <w:rPr>
                <w:rFonts w:cs="David"/>
                <w:b/>
                <w:bCs/>
                <w:sz w:val="24"/>
                <w:szCs w:val="24"/>
                <w:rtl/>
              </w:rPr>
            </w:pPr>
            <w:r w:rsidRPr="00DD224F">
              <w:rPr>
                <w:rFonts w:cs="David" w:hint="cs"/>
                <w:b/>
                <w:bCs/>
                <w:sz w:val="24"/>
                <w:szCs w:val="24"/>
                <w:rtl/>
              </w:rPr>
              <w:t>פרק וסעיף רלוונטיים</w:t>
            </w:r>
          </w:p>
        </w:tc>
        <w:tc>
          <w:tcPr>
            <w:tcW w:w="4282" w:type="dxa"/>
            <w:shd w:val="clear" w:color="auto" w:fill="auto"/>
          </w:tcPr>
          <w:p w14:paraId="04AE413E" w14:textId="77777777" w:rsidR="002603F4" w:rsidRPr="00DD224F" w:rsidRDefault="002603F4" w:rsidP="00DD224F">
            <w:pPr>
              <w:jc w:val="center"/>
              <w:rPr>
                <w:rFonts w:cs="David"/>
                <w:b/>
                <w:bCs/>
                <w:sz w:val="24"/>
                <w:szCs w:val="24"/>
                <w:rtl/>
              </w:rPr>
            </w:pPr>
            <w:r w:rsidRPr="00DD224F">
              <w:rPr>
                <w:rFonts w:cs="David" w:hint="cs"/>
                <w:b/>
                <w:bCs/>
                <w:sz w:val="24"/>
                <w:szCs w:val="24"/>
                <w:rtl/>
              </w:rPr>
              <w:t>נוסח השאלה</w:t>
            </w:r>
          </w:p>
        </w:tc>
        <w:tc>
          <w:tcPr>
            <w:tcW w:w="4899" w:type="dxa"/>
            <w:shd w:val="clear" w:color="auto" w:fill="auto"/>
          </w:tcPr>
          <w:p w14:paraId="2C098B1E" w14:textId="77777777" w:rsidR="002603F4" w:rsidRPr="00DD224F" w:rsidRDefault="002603F4" w:rsidP="00DD224F">
            <w:pPr>
              <w:jc w:val="center"/>
              <w:rPr>
                <w:rFonts w:cs="David"/>
                <w:b/>
                <w:bCs/>
                <w:sz w:val="24"/>
                <w:szCs w:val="24"/>
                <w:rtl/>
              </w:rPr>
            </w:pPr>
            <w:r w:rsidRPr="00DD224F">
              <w:rPr>
                <w:rFonts w:cs="David" w:hint="cs"/>
                <w:b/>
                <w:bCs/>
                <w:sz w:val="24"/>
                <w:szCs w:val="24"/>
                <w:rtl/>
              </w:rPr>
              <w:t>תשובה</w:t>
            </w:r>
          </w:p>
        </w:tc>
      </w:tr>
      <w:tr w:rsidR="002603F4" w:rsidRPr="00DD224F" w14:paraId="19D1AEE4" w14:textId="77777777" w:rsidTr="00921223">
        <w:tc>
          <w:tcPr>
            <w:tcW w:w="964" w:type="dxa"/>
            <w:shd w:val="clear" w:color="auto" w:fill="auto"/>
          </w:tcPr>
          <w:p w14:paraId="537E8F0D" w14:textId="77777777" w:rsidR="002603F4" w:rsidRPr="00DD224F" w:rsidRDefault="002603F4" w:rsidP="00DD224F">
            <w:pPr>
              <w:pStyle w:val="a4"/>
              <w:numPr>
                <w:ilvl w:val="0"/>
                <w:numId w:val="10"/>
              </w:numPr>
              <w:jc w:val="both"/>
              <w:rPr>
                <w:rFonts w:cs="David"/>
                <w:sz w:val="24"/>
                <w:szCs w:val="24"/>
                <w:rtl/>
              </w:rPr>
            </w:pPr>
          </w:p>
        </w:tc>
        <w:tc>
          <w:tcPr>
            <w:tcW w:w="1452" w:type="dxa"/>
            <w:shd w:val="clear" w:color="auto" w:fill="auto"/>
          </w:tcPr>
          <w:p w14:paraId="3942D79D" w14:textId="77777777" w:rsidR="002603F4" w:rsidRPr="00DD224F" w:rsidRDefault="00F06C6D" w:rsidP="00DD224F">
            <w:pPr>
              <w:jc w:val="both"/>
              <w:rPr>
                <w:rFonts w:cs="David"/>
                <w:sz w:val="24"/>
                <w:szCs w:val="24"/>
                <w:rtl/>
              </w:rPr>
            </w:pPr>
            <w:r>
              <w:rPr>
                <w:rFonts w:cs="David" w:hint="cs"/>
                <w:sz w:val="24"/>
                <w:szCs w:val="24"/>
                <w:rtl/>
              </w:rPr>
              <w:t>5.15</w:t>
            </w:r>
          </w:p>
        </w:tc>
        <w:tc>
          <w:tcPr>
            <w:tcW w:w="4282" w:type="dxa"/>
            <w:shd w:val="clear" w:color="auto" w:fill="auto"/>
          </w:tcPr>
          <w:p w14:paraId="54567F78" w14:textId="77777777" w:rsidR="00F06C6D" w:rsidRPr="004A43CE" w:rsidRDefault="00F06C6D" w:rsidP="00F06C6D">
            <w:pPr>
              <w:jc w:val="both"/>
              <w:rPr>
                <w:rFonts w:ascii="David" w:hAnsi="David" w:cs="David"/>
                <w:sz w:val="24"/>
                <w:szCs w:val="24"/>
                <w:rtl/>
              </w:rPr>
            </w:pPr>
          </w:p>
          <w:p w14:paraId="15650BD8" w14:textId="77777777" w:rsidR="002603F4" w:rsidRDefault="00F06C6D" w:rsidP="00F06C6D">
            <w:pPr>
              <w:jc w:val="both"/>
              <w:rPr>
                <w:rFonts w:ascii="David" w:hAnsi="David" w:cs="David"/>
                <w:sz w:val="24"/>
                <w:szCs w:val="24"/>
                <w:rtl/>
              </w:rPr>
            </w:pPr>
            <w:r w:rsidRPr="004A43CE">
              <w:rPr>
                <w:rFonts w:ascii="David" w:hAnsi="David" w:cs="David"/>
                <w:sz w:val="24"/>
                <w:szCs w:val="24"/>
                <w:rtl/>
              </w:rPr>
              <w:t xml:space="preserve">דרישה למחזור כספי בשנה מעל 400 אש"ח בשנים 2017-2019. מבקשים להוריד את הדרישה "בכל שנה" או להוסיף "במידה והמציע הינו תאגיד שהוקם אחרי 2017, באפשרות המציע לכלול בחישוב המחזור השנתי עסק נוסף של בעלי השליטה. </w:t>
            </w:r>
          </w:p>
          <w:p w14:paraId="60840A80" w14:textId="77777777" w:rsidR="00F06C6D" w:rsidRPr="00F06C6D" w:rsidRDefault="00F06C6D" w:rsidP="00F06C6D">
            <w:pPr>
              <w:jc w:val="both"/>
              <w:rPr>
                <w:rFonts w:ascii="David" w:hAnsi="David" w:cs="David"/>
                <w:sz w:val="24"/>
                <w:szCs w:val="24"/>
                <w:rtl/>
              </w:rPr>
            </w:pPr>
          </w:p>
        </w:tc>
        <w:tc>
          <w:tcPr>
            <w:tcW w:w="4899" w:type="dxa"/>
          </w:tcPr>
          <w:p w14:paraId="4493B0B5" w14:textId="77777777" w:rsidR="002603F4" w:rsidRDefault="002603F4" w:rsidP="00314624">
            <w:pPr>
              <w:jc w:val="both"/>
              <w:rPr>
                <w:rFonts w:cs="David"/>
                <w:sz w:val="24"/>
                <w:szCs w:val="24"/>
                <w:rtl/>
              </w:rPr>
            </w:pPr>
          </w:p>
          <w:p w14:paraId="70EEF248" w14:textId="77777777" w:rsidR="00F06C6D" w:rsidRPr="00F27FCC" w:rsidRDefault="00F06C6D" w:rsidP="00314624">
            <w:pPr>
              <w:jc w:val="both"/>
              <w:rPr>
                <w:rFonts w:cs="David"/>
                <w:sz w:val="24"/>
                <w:szCs w:val="24"/>
              </w:rPr>
            </w:pPr>
            <w:r>
              <w:rPr>
                <w:rFonts w:cs="David" w:hint="cs"/>
                <w:sz w:val="24"/>
                <w:szCs w:val="24"/>
                <w:rtl/>
              </w:rPr>
              <w:t>בקשה נידחת.</w:t>
            </w:r>
          </w:p>
        </w:tc>
      </w:tr>
      <w:tr w:rsidR="00244F58" w:rsidRPr="00DD224F" w14:paraId="277D8DE0" w14:textId="77777777" w:rsidTr="00921223">
        <w:tc>
          <w:tcPr>
            <w:tcW w:w="964" w:type="dxa"/>
            <w:shd w:val="clear" w:color="auto" w:fill="auto"/>
          </w:tcPr>
          <w:p w14:paraId="1C2F28B0" w14:textId="77777777" w:rsidR="00244F58" w:rsidRPr="00DD224F" w:rsidRDefault="00244F58" w:rsidP="00DD224F">
            <w:pPr>
              <w:pStyle w:val="a4"/>
              <w:numPr>
                <w:ilvl w:val="0"/>
                <w:numId w:val="10"/>
              </w:numPr>
              <w:jc w:val="both"/>
              <w:rPr>
                <w:rFonts w:cs="David"/>
                <w:sz w:val="24"/>
                <w:szCs w:val="24"/>
                <w:rtl/>
              </w:rPr>
            </w:pPr>
          </w:p>
        </w:tc>
        <w:tc>
          <w:tcPr>
            <w:tcW w:w="1452" w:type="dxa"/>
            <w:shd w:val="clear" w:color="auto" w:fill="auto"/>
          </w:tcPr>
          <w:p w14:paraId="5838A2D4" w14:textId="77777777" w:rsidR="00244F58" w:rsidRDefault="00244F58" w:rsidP="00DD224F">
            <w:pPr>
              <w:jc w:val="both"/>
              <w:rPr>
                <w:rFonts w:cs="David"/>
                <w:sz w:val="24"/>
                <w:szCs w:val="24"/>
                <w:rtl/>
              </w:rPr>
            </w:pPr>
            <w:r>
              <w:rPr>
                <w:rFonts w:cs="David" w:hint="cs"/>
                <w:sz w:val="24"/>
                <w:szCs w:val="24"/>
                <w:rtl/>
              </w:rPr>
              <w:t>5.15</w:t>
            </w:r>
          </w:p>
        </w:tc>
        <w:tc>
          <w:tcPr>
            <w:tcW w:w="4282" w:type="dxa"/>
            <w:shd w:val="clear" w:color="auto" w:fill="auto"/>
          </w:tcPr>
          <w:p w14:paraId="0FCB9661" w14:textId="77777777" w:rsidR="00244F58" w:rsidRPr="004A43CE" w:rsidRDefault="00B25A0F" w:rsidP="00F06C6D">
            <w:pPr>
              <w:jc w:val="both"/>
              <w:rPr>
                <w:rFonts w:ascii="David" w:hAnsi="David" w:cs="David"/>
                <w:sz w:val="24"/>
                <w:szCs w:val="24"/>
                <w:rtl/>
              </w:rPr>
            </w:pPr>
            <w:r>
              <w:rPr>
                <w:rFonts w:ascii="David" w:hAnsi="David" w:cs="David" w:hint="cs"/>
                <w:sz w:val="24"/>
                <w:szCs w:val="24"/>
                <w:rtl/>
              </w:rPr>
              <w:t>האם ניתן להגיש מחזור כספי שונה מהחברה בע"מ שניגשת למכרז?</w:t>
            </w:r>
          </w:p>
        </w:tc>
        <w:tc>
          <w:tcPr>
            <w:tcW w:w="4899" w:type="dxa"/>
          </w:tcPr>
          <w:p w14:paraId="1054C847" w14:textId="77777777" w:rsidR="00244F58" w:rsidRDefault="00B25A0F" w:rsidP="00314624">
            <w:pPr>
              <w:jc w:val="both"/>
              <w:rPr>
                <w:rFonts w:cs="David"/>
                <w:sz w:val="24"/>
                <w:szCs w:val="24"/>
                <w:rtl/>
              </w:rPr>
            </w:pPr>
            <w:r>
              <w:rPr>
                <w:rFonts w:cs="David" w:hint="cs"/>
                <w:sz w:val="24"/>
                <w:szCs w:val="24"/>
                <w:rtl/>
              </w:rPr>
              <w:t>לא, על המציע להגיש את היקף המחזור הכספי שלו בלבד.</w:t>
            </w:r>
          </w:p>
          <w:p w14:paraId="1F9418BF" w14:textId="77777777" w:rsidR="009B38FE" w:rsidRPr="009B38FE" w:rsidRDefault="009B38FE" w:rsidP="009B38FE">
            <w:pPr>
              <w:overflowPunct w:val="0"/>
              <w:autoSpaceDE w:val="0"/>
              <w:autoSpaceDN w:val="0"/>
              <w:adjustRightInd w:val="0"/>
              <w:spacing w:line="360" w:lineRule="auto"/>
              <w:jc w:val="both"/>
              <w:textAlignment w:val="baseline"/>
              <w:rPr>
                <w:rFonts w:ascii="David" w:hAnsi="David" w:cs="David"/>
                <w:szCs w:val="24"/>
                <w:rtl/>
              </w:rPr>
            </w:pPr>
            <w:r w:rsidRPr="009B38FE">
              <w:rPr>
                <w:rFonts w:ascii="David" w:hAnsi="David" w:cs="David" w:hint="cs"/>
                <w:b/>
                <w:bCs/>
                <w:szCs w:val="24"/>
                <w:rtl/>
              </w:rPr>
              <w:t xml:space="preserve">יודגש, </w:t>
            </w:r>
            <w:r w:rsidRPr="009B38FE">
              <w:rPr>
                <w:rFonts w:ascii="David" w:hAnsi="David" w:cs="David" w:hint="eastAsia"/>
                <w:b/>
                <w:bCs/>
                <w:szCs w:val="24"/>
                <w:rtl/>
              </w:rPr>
              <w:t>תנאי</w:t>
            </w:r>
            <w:r w:rsidRPr="009B38FE">
              <w:rPr>
                <w:rFonts w:ascii="David" w:hAnsi="David" w:cs="David"/>
                <w:b/>
                <w:bCs/>
                <w:szCs w:val="24"/>
              </w:rPr>
              <w:t xml:space="preserve"> </w:t>
            </w:r>
            <w:r w:rsidRPr="009B38FE">
              <w:rPr>
                <w:rFonts w:ascii="David" w:hAnsi="David" w:cs="David" w:hint="eastAsia"/>
                <w:b/>
                <w:bCs/>
                <w:szCs w:val="24"/>
                <w:rtl/>
              </w:rPr>
              <w:t>סף</w:t>
            </w:r>
            <w:r w:rsidRPr="009B38FE">
              <w:rPr>
                <w:rFonts w:ascii="David" w:hAnsi="David" w:cs="David"/>
                <w:b/>
                <w:bCs/>
                <w:szCs w:val="24"/>
              </w:rPr>
              <w:t xml:space="preserve"> </w:t>
            </w:r>
            <w:r w:rsidRPr="009B38FE">
              <w:rPr>
                <w:rFonts w:ascii="David" w:hAnsi="David" w:cs="David" w:hint="eastAsia"/>
                <w:b/>
                <w:bCs/>
                <w:szCs w:val="24"/>
                <w:rtl/>
              </w:rPr>
              <w:t>המתייחסים</w:t>
            </w:r>
            <w:r w:rsidRPr="009B38FE">
              <w:rPr>
                <w:rFonts w:ascii="David" w:hAnsi="David" w:cs="David"/>
                <w:b/>
                <w:bCs/>
                <w:szCs w:val="24"/>
              </w:rPr>
              <w:t xml:space="preserve"> </w:t>
            </w:r>
            <w:r w:rsidRPr="009B38FE">
              <w:rPr>
                <w:rFonts w:ascii="David" w:hAnsi="David" w:cs="David" w:hint="eastAsia"/>
                <w:b/>
                <w:bCs/>
                <w:szCs w:val="24"/>
                <w:rtl/>
              </w:rPr>
              <w:t>למציע</w:t>
            </w:r>
            <w:r w:rsidRPr="009B38FE">
              <w:rPr>
                <w:rFonts w:ascii="David" w:hAnsi="David" w:cs="David"/>
                <w:b/>
                <w:bCs/>
                <w:szCs w:val="24"/>
              </w:rPr>
              <w:t xml:space="preserve"> </w:t>
            </w:r>
            <w:r w:rsidRPr="009B38FE">
              <w:rPr>
                <w:rFonts w:ascii="David" w:hAnsi="David" w:cs="David" w:hint="eastAsia"/>
                <w:b/>
                <w:bCs/>
                <w:szCs w:val="24"/>
                <w:rtl/>
              </w:rPr>
              <w:t>ולניסיונו</w:t>
            </w:r>
            <w:r w:rsidRPr="009B38FE">
              <w:rPr>
                <w:rFonts w:ascii="David" w:hAnsi="David" w:cs="David"/>
                <w:b/>
                <w:bCs/>
                <w:szCs w:val="24"/>
              </w:rPr>
              <w:t xml:space="preserve"> </w:t>
            </w:r>
            <w:r w:rsidRPr="009B38FE">
              <w:rPr>
                <w:rFonts w:ascii="David" w:hAnsi="David" w:cs="David" w:hint="eastAsia"/>
                <w:b/>
                <w:bCs/>
                <w:szCs w:val="24"/>
                <w:rtl/>
              </w:rPr>
              <w:t>צריכים</w:t>
            </w:r>
            <w:r w:rsidRPr="009B38FE">
              <w:rPr>
                <w:rFonts w:ascii="David" w:hAnsi="David" w:cs="David"/>
                <w:b/>
                <w:bCs/>
                <w:szCs w:val="24"/>
              </w:rPr>
              <w:t xml:space="preserve"> </w:t>
            </w:r>
            <w:r w:rsidRPr="009B38FE">
              <w:rPr>
                <w:rFonts w:ascii="David" w:hAnsi="David" w:cs="David" w:hint="eastAsia"/>
                <w:b/>
                <w:bCs/>
                <w:szCs w:val="24"/>
                <w:rtl/>
              </w:rPr>
              <w:t>להתקיים</w:t>
            </w:r>
            <w:r w:rsidRPr="009B38FE">
              <w:rPr>
                <w:rFonts w:ascii="David" w:hAnsi="David" w:cs="David"/>
                <w:b/>
                <w:bCs/>
                <w:szCs w:val="24"/>
              </w:rPr>
              <w:t xml:space="preserve"> </w:t>
            </w:r>
            <w:r w:rsidRPr="009B38FE">
              <w:rPr>
                <w:rFonts w:ascii="David" w:hAnsi="David" w:cs="David" w:hint="eastAsia"/>
                <w:b/>
                <w:bCs/>
                <w:szCs w:val="24"/>
                <w:rtl/>
              </w:rPr>
              <w:t>במציע</w:t>
            </w:r>
            <w:r w:rsidRPr="009B38FE">
              <w:rPr>
                <w:rFonts w:ascii="David" w:hAnsi="David" w:cs="David"/>
                <w:b/>
                <w:bCs/>
                <w:szCs w:val="24"/>
              </w:rPr>
              <w:t xml:space="preserve"> </w:t>
            </w:r>
            <w:r w:rsidRPr="009B38FE">
              <w:rPr>
                <w:rFonts w:ascii="David" w:hAnsi="David" w:cs="David" w:hint="eastAsia"/>
                <w:b/>
                <w:bCs/>
                <w:szCs w:val="24"/>
                <w:rtl/>
              </w:rPr>
              <w:t>עצמו</w:t>
            </w:r>
            <w:r w:rsidRPr="009B38FE">
              <w:rPr>
                <w:rFonts w:ascii="David" w:hAnsi="David" w:cs="David"/>
                <w:b/>
                <w:bCs/>
                <w:szCs w:val="24"/>
                <w:rtl/>
              </w:rPr>
              <w:t>.</w:t>
            </w:r>
            <w:r w:rsidRPr="009B38FE">
              <w:rPr>
                <w:rFonts w:ascii="David" w:hAnsi="David" w:cs="David"/>
                <w:szCs w:val="24"/>
              </w:rPr>
              <w:t xml:space="preserve"> </w:t>
            </w:r>
            <w:r w:rsidRPr="009B38FE">
              <w:rPr>
                <w:rFonts w:ascii="David" w:hAnsi="David" w:cs="David" w:hint="eastAsia"/>
                <w:szCs w:val="24"/>
                <w:rtl/>
              </w:rPr>
              <w:t>אין</w:t>
            </w:r>
            <w:r w:rsidRPr="009B38FE">
              <w:rPr>
                <w:rFonts w:ascii="David" w:hAnsi="David" w:cs="David"/>
                <w:szCs w:val="24"/>
              </w:rPr>
              <w:t xml:space="preserve"> </w:t>
            </w:r>
            <w:r w:rsidRPr="009B38FE">
              <w:rPr>
                <w:rFonts w:ascii="David" w:hAnsi="David" w:cs="David" w:hint="eastAsia"/>
                <w:szCs w:val="24"/>
                <w:rtl/>
              </w:rPr>
              <w:t>להגיש</w:t>
            </w:r>
            <w:r w:rsidRPr="009B38FE">
              <w:rPr>
                <w:rFonts w:ascii="David" w:hAnsi="David" w:cs="David"/>
                <w:szCs w:val="24"/>
              </w:rPr>
              <w:t xml:space="preserve"> </w:t>
            </w:r>
            <w:r w:rsidRPr="009B38FE">
              <w:rPr>
                <w:rFonts w:ascii="David" w:hAnsi="David" w:cs="David" w:hint="eastAsia"/>
                <w:szCs w:val="24"/>
                <w:rtl/>
              </w:rPr>
              <w:t>הצעה</w:t>
            </w:r>
            <w:r w:rsidRPr="009B38FE">
              <w:rPr>
                <w:rFonts w:ascii="David" w:hAnsi="David" w:cs="David"/>
                <w:szCs w:val="24"/>
                <w:rtl/>
              </w:rPr>
              <w:t xml:space="preserve"> </w:t>
            </w:r>
            <w:r w:rsidRPr="009B38FE">
              <w:rPr>
                <w:rFonts w:ascii="David" w:hAnsi="David" w:cs="David" w:hint="eastAsia"/>
                <w:szCs w:val="24"/>
                <w:rtl/>
              </w:rPr>
              <w:t>המשותפת</w:t>
            </w:r>
            <w:r w:rsidRPr="009B38FE">
              <w:rPr>
                <w:rFonts w:ascii="David" w:hAnsi="David" w:cs="David"/>
                <w:szCs w:val="24"/>
              </w:rPr>
              <w:t xml:space="preserve"> </w:t>
            </w:r>
            <w:r w:rsidRPr="009B38FE">
              <w:rPr>
                <w:rFonts w:ascii="David" w:hAnsi="David" w:cs="David" w:hint="eastAsia"/>
                <w:szCs w:val="24"/>
                <w:rtl/>
              </w:rPr>
              <w:t>למספר</w:t>
            </w:r>
            <w:r w:rsidRPr="009B38FE">
              <w:rPr>
                <w:rFonts w:ascii="David" w:hAnsi="David" w:cs="David"/>
                <w:szCs w:val="24"/>
              </w:rPr>
              <w:t xml:space="preserve"> </w:t>
            </w:r>
            <w:r w:rsidRPr="009B38FE">
              <w:rPr>
                <w:rFonts w:ascii="David" w:hAnsi="David" w:cs="David" w:hint="eastAsia"/>
                <w:szCs w:val="24"/>
                <w:rtl/>
              </w:rPr>
              <w:t>מציעים</w:t>
            </w:r>
            <w:r w:rsidRPr="009B38FE">
              <w:rPr>
                <w:rFonts w:ascii="David" w:hAnsi="David" w:cs="David"/>
                <w:szCs w:val="24"/>
                <w:rtl/>
              </w:rPr>
              <w:t>.</w:t>
            </w:r>
            <w:r w:rsidRPr="009B38FE">
              <w:rPr>
                <w:rFonts w:ascii="David" w:hAnsi="David" w:cs="David"/>
                <w:szCs w:val="24"/>
              </w:rPr>
              <w:t xml:space="preserve"> </w:t>
            </w:r>
            <w:r w:rsidRPr="009B38FE">
              <w:rPr>
                <w:rFonts w:ascii="David" w:hAnsi="David" w:cs="David" w:hint="eastAsia"/>
                <w:szCs w:val="24"/>
                <w:rtl/>
              </w:rPr>
              <w:t>קיום</w:t>
            </w:r>
            <w:r w:rsidRPr="009B38FE">
              <w:rPr>
                <w:rFonts w:ascii="David" w:hAnsi="David" w:cs="David"/>
                <w:szCs w:val="24"/>
              </w:rPr>
              <w:t xml:space="preserve"> </w:t>
            </w:r>
            <w:r w:rsidRPr="009B38FE">
              <w:rPr>
                <w:rFonts w:ascii="David" w:hAnsi="David" w:cs="David" w:hint="eastAsia"/>
                <w:szCs w:val="24"/>
                <w:rtl/>
              </w:rPr>
              <w:t>תנאי</w:t>
            </w:r>
            <w:r w:rsidRPr="009B38FE">
              <w:rPr>
                <w:rFonts w:ascii="David" w:hAnsi="David" w:cs="David"/>
                <w:szCs w:val="24"/>
              </w:rPr>
              <w:t xml:space="preserve"> </w:t>
            </w:r>
            <w:r w:rsidRPr="009B38FE">
              <w:rPr>
                <w:rFonts w:ascii="David" w:hAnsi="David" w:cs="David" w:hint="eastAsia"/>
                <w:szCs w:val="24"/>
                <w:rtl/>
              </w:rPr>
              <w:t>סף</w:t>
            </w:r>
            <w:r w:rsidRPr="009B38FE">
              <w:rPr>
                <w:rFonts w:ascii="David" w:hAnsi="David" w:cs="David"/>
                <w:szCs w:val="24"/>
              </w:rPr>
              <w:t xml:space="preserve"> </w:t>
            </w:r>
            <w:r w:rsidRPr="009B38FE">
              <w:rPr>
                <w:rFonts w:ascii="David" w:hAnsi="David" w:cs="David" w:hint="eastAsia"/>
                <w:szCs w:val="24"/>
                <w:rtl/>
              </w:rPr>
              <w:t>בתאגיד</w:t>
            </w:r>
            <w:r w:rsidRPr="009B38FE">
              <w:rPr>
                <w:rFonts w:ascii="David" w:hAnsi="David" w:cs="David"/>
                <w:szCs w:val="24"/>
              </w:rPr>
              <w:t xml:space="preserve"> </w:t>
            </w:r>
            <w:r w:rsidRPr="009B38FE">
              <w:rPr>
                <w:rFonts w:ascii="David" w:hAnsi="David" w:cs="David" w:hint="eastAsia"/>
                <w:szCs w:val="24"/>
                <w:rtl/>
              </w:rPr>
              <w:t>קשור</w:t>
            </w:r>
            <w:r w:rsidRPr="009B38FE">
              <w:rPr>
                <w:rFonts w:ascii="David" w:hAnsi="David" w:cs="David"/>
                <w:szCs w:val="24"/>
                <w:rtl/>
              </w:rPr>
              <w:t>,</w:t>
            </w:r>
            <w:r w:rsidRPr="009B38FE">
              <w:rPr>
                <w:rFonts w:ascii="David" w:hAnsi="David" w:cs="David"/>
                <w:szCs w:val="24"/>
              </w:rPr>
              <w:t xml:space="preserve"> </w:t>
            </w:r>
            <w:r w:rsidRPr="009B38FE">
              <w:rPr>
                <w:rFonts w:ascii="David" w:hAnsi="David" w:cs="David" w:hint="eastAsia"/>
                <w:szCs w:val="24"/>
                <w:rtl/>
              </w:rPr>
              <w:t>באורגן</w:t>
            </w:r>
            <w:r w:rsidRPr="009B38FE">
              <w:rPr>
                <w:rFonts w:ascii="David" w:hAnsi="David" w:cs="David"/>
                <w:szCs w:val="24"/>
              </w:rPr>
              <w:t xml:space="preserve"> </w:t>
            </w:r>
            <w:r w:rsidRPr="009B38FE">
              <w:rPr>
                <w:rFonts w:ascii="David" w:hAnsi="David" w:cs="David" w:hint="eastAsia"/>
                <w:szCs w:val="24"/>
                <w:rtl/>
              </w:rPr>
              <w:t>של</w:t>
            </w:r>
            <w:r w:rsidRPr="009B38FE">
              <w:rPr>
                <w:rFonts w:ascii="David" w:hAnsi="David" w:cs="David"/>
                <w:szCs w:val="24"/>
              </w:rPr>
              <w:t xml:space="preserve"> </w:t>
            </w:r>
            <w:r w:rsidRPr="009B38FE">
              <w:rPr>
                <w:rFonts w:ascii="David" w:hAnsi="David" w:cs="David" w:hint="eastAsia"/>
                <w:szCs w:val="24"/>
                <w:rtl/>
              </w:rPr>
              <w:t>המציע</w:t>
            </w:r>
            <w:r w:rsidRPr="009B38FE">
              <w:rPr>
                <w:rFonts w:ascii="David" w:hAnsi="David" w:cs="David"/>
                <w:szCs w:val="24"/>
                <w:rtl/>
              </w:rPr>
              <w:t>,</w:t>
            </w:r>
            <w:r w:rsidRPr="009B38FE">
              <w:rPr>
                <w:rFonts w:ascii="David" w:hAnsi="David" w:cs="David"/>
                <w:szCs w:val="24"/>
              </w:rPr>
              <w:t xml:space="preserve"> </w:t>
            </w:r>
            <w:r w:rsidRPr="009B38FE">
              <w:rPr>
                <w:rFonts w:ascii="David" w:hAnsi="David" w:cs="David" w:hint="eastAsia"/>
                <w:szCs w:val="24"/>
                <w:rtl/>
              </w:rPr>
              <w:t>בבעל</w:t>
            </w:r>
            <w:r w:rsidRPr="009B38FE">
              <w:rPr>
                <w:rFonts w:ascii="David" w:hAnsi="David" w:cs="David"/>
                <w:szCs w:val="24"/>
              </w:rPr>
              <w:t xml:space="preserve"> </w:t>
            </w:r>
            <w:r w:rsidRPr="009B38FE">
              <w:rPr>
                <w:rFonts w:ascii="David" w:hAnsi="David" w:cs="David" w:hint="eastAsia"/>
                <w:szCs w:val="24"/>
                <w:rtl/>
              </w:rPr>
              <w:t>מניות</w:t>
            </w:r>
            <w:r w:rsidRPr="009B38FE">
              <w:rPr>
                <w:rFonts w:ascii="David" w:hAnsi="David" w:cs="David"/>
                <w:szCs w:val="24"/>
                <w:rtl/>
              </w:rPr>
              <w:t xml:space="preserve"> </w:t>
            </w:r>
            <w:r w:rsidRPr="009B38FE">
              <w:rPr>
                <w:rFonts w:ascii="David" w:hAnsi="David" w:cs="David" w:hint="eastAsia"/>
                <w:szCs w:val="24"/>
                <w:rtl/>
              </w:rPr>
              <w:t>או</w:t>
            </w:r>
            <w:r w:rsidRPr="009B38FE">
              <w:rPr>
                <w:rFonts w:ascii="David" w:hAnsi="David" w:cs="David"/>
                <w:szCs w:val="24"/>
              </w:rPr>
              <w:t xml:space="preserve"> </w:t>
            </w:r>
            <w:r w:rsidRPr="009B38FE">
              <w:rPr>
                <w:rFonts w:ascii="David" w:hAnsi="David" w:cs="David" w:hint="eastAsia"/>
                <w:szCs w:val="24"/>
                <w:rtl/>
              </w:rPr>
              <w:t>בכל</w:t>
            </w:r>
            <w:r w:rsidRPr="009B38FE">
              <w:rPr>
                <w:rFonts w:ascii="David" w:hAnsi="David" w:cs="David"/>
                <w:szCs w:val="24"/>
              </w:rPr>
              <w:t xml:space="preserve"> </w:t>
            </w:r>
            <w:r w:rsidRPr="009B38FE">
              <w:rPr>
                <w:rFonts w:ascii="David" w:hAnsi="David" w:cs="David" w:hint="eastAsia"/>
                <w:szCs w:val="24"/>
                <w:rtl/>
              </w:rPr>
              <w:t>גורם</w:t>
            </w:r>
            <w:r w:rsidRPr="009B38FE">
              <w:rPr>
                <w:rFonts w:ascii="David" w:hAnsi="David" w:cs="David"/>
                <w:szCs w:val="24"/>
              </w:rPr>
              <w:t xml:space="preserve"> </w:t>
            </w:r>
            <w:r w:rsidRPr="009B38FE">
              <w:rPr>
                <w:rFonts w:ascii="David" w:hAnsi="David" w:cs="David" w:hint="eastAsia"/>
                <w:szCs w:val="24"/>
                <w:rtl/>
              </w:rPr>
              <w:t>אחר</w:t>
            </w:r>
            <w:r w:rsidRPr="009B38FE">
              <w:rPr>
                <w:rFonts w:ascii="David" w:hAnsi="David" w:cs="David"/>
                <w:szCs w:val="24"/>
              </w:rPr>
              <w:t xml:space="preserve"> </w:t>
            </w:r>
            <w:r w:rsidRPr="009B38FE">
              <w:rPr>
                <w:rFonts w:ascii="David" w:hAnsi="David" w:cs="David" w:hint="eastAsia"/>
                <w:szCs w:val="24"/>
                <w:rtl/>
              </w:rPr>
              <w:t>לא</w:t>
            </w:r>
            <w:r w:rsidRPr="009B38FE">
              <w:rPr>
                <w:rFonts w:ascii="David" w:hAnsi="David" w:cs="David"/>
                <w:szCs w:val="24"/>
              </w:rPr>
              <w:t xml:space="preserve"> </w:t>
            </w:r>
            <w:r w:rsidRPr="009B38FE">
              <w:rPr>
                <w:rFonts w:ascii="David" w:hAnsi="David" w:cs="David" w:hint="eastAsia"/>
                <w:szCs w:val="24"/>
                <w:rtl/>
              </w:rPr>
              <w:t>ייחשב</w:t>
            </w:r>
            <w:r w:rsidRPr="009B38FE">
              <w:rPr>
                <w:rFonts w:ascii="David" w:hAnsi="David" w:cs="David"/>
                <w:szCs w:val="24"/>
              </w:rPr>
              <w:t xml:space="preserve"> </w:t>
            </w:r>
            <w:r w:rsidRPr="009B38FE">
              <w:rPr>
                <w:rFonts w:ascii="David" w:hAnsi="David" w:cs="David" w:hint="eastAsia"/>
                <w:szCs w:val="24"/>
                <w:rtl/>
              </w:rPr>
              <w:t>כעמידה</w:t>
            </w:r>
            <w:r w:rsidRPr="009B38FE">
              <w:rPr>
                <w:rFonts w:ascii="David" w:hAnsi="David" w:cs="David"/>
                <w:szCs w:val="24"/>
              </w:rPr>
              <w:t xml:space="preserve"> </w:t>
            </w:r>
            <w:r w:rsidRPr="009B38FE">
              <w:rPr>
                <w:rFonts w:ascii="David" w:hAnsi="David" w:cs="David" w:hint="eastAsia"/>
                <w:szCs w:val="24"/>
                <w:rtl/>
              </w:rPr>
              <w:t>בתנאי</w:t>
            </w:r>
            <w:r w:rsidRPr="009B38FE">
              <w:rPr>
                <w:rFonts w:ascii="David" w:hAnsi="David" w:cs="David"/>
                <w:szCs w:val="24"/>
              </w:rPr>
              <w:t xml:space="preserve"> </w:t>
            </w:r>
            <w:r w:rsidRPr="009B38FE">
              <w:rPr>
                <w:rFonts w:ascii="David" w:hAnsi="David" w:cs="David" w:hint="eastAsia"/>
                <w:szCs w:val="24"/>
                <w:rtl/>
              </w:rPr>
              <w:t>הסף</w:t>
            </w:r>
            <w:r w:rsidRPr="009B38FE">
              <w:rPr>
                <w:rFonts w:ascii="David" w:hAnsi="David" w:cs="David"/>
                <w:szCs w:val="24"/>
              </w:rPr>
              <w:t>.</w:t>
            </w:r>
          </w:p>
          <w:p w14:paraId="0F861FC5" w14:textId="77777777" w:rsidR="009B38FE" w:rsidRDefault="009B38FE" w:rsidP="00314624">
            <w:pPr>
              <w:jc w:val="both"/>
              <w:rPr>
                <w:rFonts w:cs="David"/>
                <w:sz w:val="24"/>
                <w:szCs w:val="24"/>
                <w:rtl/>
              </w:rPr>
            </w:pPr>
          </w:p>
        </w:tc>
      </w:tr>
      <w:tr w:rsidR="00E5242A" w:rsidRPr="00725D02" w14:paraId="7D2C12FE" w14:textId="77777777" w:rsidTr="00921223">
        <w:tc>
          <w:tcPr>
            <w:tcW w:w="964" w:type="dxa"/>
            <w:shd w:val="clear" w:color="auto" w:fill="auto"/>
          </w:tcPr>
          <w:p w14:paraId="16B8A4E4" w14:textId="77777777" w:rsidR="00E5242A" w:rsidRPr="00DD224F" w:rsidRDefault="00E5242A" w:rsidP="00DD224F">
            <w:pPr>
              <w:pStyle w:val="a4"/>
              <w:numPr>
                <w:ilvl w:val="0"/>
                <w:numId w:val="10"/>
              </w:numPr>
              <w:jc w:val="both"/>
              <w:rPr>
                <w:rFonts w:cs="David"/>
                <w:sz w:val="24"/>
                <w:szCs w:val="24"/>
                <w:rtl/>
              </w:rPr>
            </w:pPr>
          </w:p>
        </w:tc>
        <w:tc>
          <w:tcPr>
            <w:tcW w:w="1452" w:type="dxa"/>
            <w:shd w:val="clear" w:color="auto" w:fill="auto"/>
          </w:tcPr>
          <w:p w14:paraId="449A827D" w14:textId="77777777" w:rsidR="00E5242A" w:rsidRPr="00FD71E8" w:rsidRDefault="00E5242A" w:rsidP="00E5242A">
            <w:pPr>
              <w:jc w:val="both"/>
              <w:rPr>
                <w:rFonts w:cs="David"/>
                <w:sz w:val="24"/>
                <w:szCs w:val="24"/>
                <w:rtl/>
              </w:rPr>
            </w:pPr>
            <w:r>
              <w:rPr>
                <w:rFonts w:cs="David" w:hint="cs"/>
                <w:sz w:val="24"/>
                <w:szCs w:val="24"/>
                <w:rtl/>
              </w:rPr>
              <w:t xml:space="preserve">סעיף </w:t>
            </w:r>
            <w:r>
              <w:rPr>
                <w:rFonts w:cs="David"/>
                <w:sz w:val="24"/>
                <w:szCs w:val="24"/>
                <w:rtl/>
              </w:rPr>
              <w:t>–</w:t>
            </w:r>
            <w:r>
              <w:rPr>
                <w:rFonts w:cs="David" w:hint="cs"/>
                <w:sz w:val="24"/>
                <w:szCs w:val="24"/>
                <w:rtl/>
              </w:rPr>
              <w:t xml:space="preserve"> 5 תנאי סף</w:t>
            </w:r>
          </w:p>
        </w:tc>
        <w:tc>
          <w:tcPr>
            <w:tcW w:w="4282" w:type="dxa"/>
            <w:shd w:val="clear" w:color="auto" w:fill="auto"/>
          </w:tcPr>
          <w:p w14:paraId="768CD012" w14:textId="77777777" w:rsidR="00E5242A" w:rsidRPr="00E5242A" w:rsidRDefault="00E5242A" w:rsidP="00E5242A">
            <w:pPr>
              <w:jc w:val="both"/>
              <w:rPr>
                <w:rFonts w:ascii="David" w:hAnsi="David" w:cs="David"/>
                <w:sz w:val="24"/>
                <w:szCs w:val="24"/>
              </w:rPr>
            </w:pPr>
            <w:r>
              <w:rPr>
                <w:rFonts w:ascii="David" w:hAnsi="David" w:cs="David" w:hint="cs"/>
                <w:sz w:val="24"/>
                <w:szCs w:val="24"/>
                <w:rtl/>
              </w:rPr>
              <w:t>קיימת בעיה במספור הסעיפים בתנאי הסף בסעיפים: ניסיון קודם, היקף מחזור כספי, השכלת היועץ ורישיון נהיגה (עמוד 12 במסמכי המכרז). עדכון מספור הסעיפים יעזור לשמירת הסדר במסמכי המכרז.</w:t>
            </w:r>
          </w:p>
        </w:tc>
        <w:tc>
          <w:tcPr>
            <w:tcW w:w="4899" w:type="dxa"/>
          </w:tcPr>
          <w:p w14:paraId="13173A81" w14:textId="77777777" w:rsidR="00E5242A" w:rsidRDefault="00E5242A" w:rsidP="00314624">
            <w:pPr>
              <w:jc w:val="both"/>
              <w:rPr>
                <w:rFonts w:cs="David"/>
                <w:sz w:val="24"/>
                <w:szCs w:val="24"/>
                <w:rtl/>
              </w:rPr>
            </w:pPr>
            <w:r>
              <w:rPr>
                <w:rFonts w:cs="David" w:hint="cs"/>
                <w:sz w:val="24"/>
                <w:szCs w:val="24"/>
                <w:rtl/>
              </w:rPr>
              <w:t>טעות הסופר תוקנה.</w:t>
            </w:r>
          </w:p>
        </w:tc>
      </w:tr>
      <w:tr w:rsidR="002603F4" w:rsidRPr="00725D02" w14:paraId="3AAFC4F4" w14:textId="77777777" w:rsidTr="00921223">
        <w:tc>
          <w:tcPr>
            <w:tcW w:w="964" w:type="dxa"/>
            <w:shd w:val="clear" w:color="auto" w:fill="auto"/>
          </w:tcPr>
          <w:p w14:paraId="1EE199F4" w14:textId="77777777" w:rsidR="002603F4" w:rsidRPr="00DD224F" w:rsidRDefault="002603F4" w:rsidP="00DD224F">
            <w:pPr>
              <w:pStyle w:val="a4"/>
              <w:numPr>
                <w:ilvl w:val="0"/>
                <w:numId w:val="10"/>
              </w:numPr>
              <w:jc w:val="both"/>
              <w:rPr>
                <w:rFonts w:cs="David"/>
                <w:sz w:val="24"/>
                <w:szCs w:val="24"/>
                <w:rtl/>
              </w:rPr>
            </w:pPr>
          </w:p>
        </w:tc>
        <w:tc>
          <w:tcPr>
            <w:tcW w:w="1452" w:type="dxa"/>
            <w:shd w:val="clear" w:color="auto" w:fill="auto"/>
          </w:tcPr>
          <w:p w14:paraId="4FDBECE6" w14:textId="77777777" w:rsidR="002603F4" w:rsidRPr="00FD71E8" w:rsidRDefault="00FD71E8" w:rsidP="00DD224F">
            <w:pPr>
              <w:jc w:val="both"/>
              <w:rPr>
                <w:rFonts w:cs="David"/>
                <w:sz w:val="24"/>
                <w:szCs w:val="24"/>
                <w:rtl/>
              </w:rPr>
            </w:pPr>
            <w:r w:rsidRPr="00FD71E8">
              <w:rPr>
                <w:rFonts w:cs="David" w:hint="cs"/>
                <w:sz w:val="24"/>
                <w:szCs w:val="24"/>
                <w:rtl/>
              </w:rPr>
              <w:t>4.43</w:t>
            </w:r>
          </w:p>
        </w:tc>
        <w:tc>
          <w:tcPr>
            <w:tcW w:w="4282" w:type="dxa"/>
            <w:shd w:val="clear" w:color="auto" w:fill="auto"/>
          </w:tcPr>
          <w:p w14:paraId="431C036E" w14:textId="77777777" w:rsidR="00FD71E8" w:rsidRDefault="00FD71E8" w:rsidP="00FD71E8"/>
          <w:p w14:paraId="24BC5E91" w14:textId="77777777" w:rsidR="00FD71E8" w:rsidRPr="00FD71E8" w:rsidRDefault="00FD71E8" w:rsidP="00FD71E8">
            <w:pPr>
              <w:jc w:val="both"/>
              <w:rPr>
                <w:rFonts w:ascii="David" w:hAnsi="David" w:cs="David"/>
                <w:sz w:val="24"/>
                <w:szCs w:val="24"/>
                <w:rtl/>
              </w:rPr>
            </w:pPr>
            <w:r w:rsidRPr="00FD71E8">
              <w:rPr>
                <w:rFonts w:ascii="David" w:hAnsi="David" w:cs="David"/>
                <w:sz w:val="24"/>
                <w:szCs w:val="24"/>
                <w:rtl/>
              </w:rPr>
              <w:t xml:space="preserve">האם חלוקת העבודה בין הזוכים, תתבצע בהתאם לאזור מענם ופעילותם ? היינו, האם זוכים מאזור הצפון יתבקשו לספק שירותים רק באזור הצפון או שמא גם באיזור הדרום? </w:t>
            </w:r>
          </w:p>
          <w:p w14:paraId="69849EB7" w14:textId="77777777" w:rsidR="002603F4" w:rsidRPr="00FD71E8" w:rsidRDefault="002603F4" w:rsidP="00F27FCC">
            <w:pPr>
              <w:jc w:val="both"/>
              <w:rPr>
                <w:rFonts w:cs="David"/>
                <w:sz w:val="24"/>
                <w:szCs w:val="24"/>
                <w:rtl/>
              </w:rPr>
            </w:pPr>
          </w:p>
        </w:tc>
        <w:tc>
          <w:tcPr>
            <w:tcW w:w="4899" w:type="dxa"/>
          </w:tcPr>
          <w:p w14:paraId="1FC9BB9B" w14:textId="77777777" w:rsidR="002603F4" w:rsidRDefault="00FD71E8" w:rsidP="00314624">
            <w:pPr>
              <w:jc w:val="both"/>
              <w:rPr>
                <w:rFonts w:cs="David"/>
                <w:sz w:val="24"/>
                <w:szCs w:val="24"/>
                <w:rtl/>
              </w:rPr>
            </w:pPr>
            <w:r>
              <w:rPr>
                <w:rFonts w:cs="David" w:hint="cs"/>
                <w:sz w:val="24"/>
                <w:szCs w:val="24"/>
                <w:rtl/>
              </w:rPr>
              <w:t xml:space="preserve"> </w:t>
            </w:r>
          </w:p>
          <w:p w14:paraId="7A91CB72" w14:textId="77777777" w:rsidR="00FD71E8" w:rsidRDefault="00FD71E8" w:rsidP="00314624">
            <w:pPr>
              <w:jc w:val="both"/>
              <w:rPr>
                <w:rFonts w:cs="David"/>
                <w:sz w:val="24"/>
                <w:szCs w:val="24"/>
                <w:rtl/>
              </w:rPr>
            </w:pPr>
            <w:r>
              <w:rPr>
                <w:rFonts w:cs="David" w:hint="cs"/>
                <w:sz w:val="24"/>
                <w:szCs w:val="24"/>
                <w:rtl/>
              </w:rPr>
              <w:t>חלוקת העבודה בין הזוכים אינה מוגבלת לאזור מענם של הזוכים ותבוצע בהתאם לצורכי המשרד ושיקוליו.</w:t>
            </w:r>
          </w:p>
          <w:p w14:paraId="192EFD15" w14:textId="4636CE66" w:rsidR="006D4F0F" w:rsidRPr="00FD71E8" w:rsidRDefault="006D4F0F" w:rsidP="00314624">
            <w:pPr>
              <w:jc w:val="both"/>
              <w:rPr>
                <w:rFonts w:cs="David"/>
                <w:sz w:val="24"/>
                <w:szCs w:val="24"/>
              </w:rPr>
            </w:pPr>
            <w:r w:rsidRPr="006D4F0F">
              <w:rPr>
                <w:rFonts w:cs="David" w:hint="cs"/>
                <w:sz w:val="24"/>
                <w:szCs w:val="24"/>
                <w:rtl/>
              </w:rPr>
              <w:t xml:space="preserve">המשרד ינסה ככל הניתן להקצות לכל יועץ עבודה בקרבה יחסית למקום מגוריו. אולם, המשרד אינו יכול להתחייב על כך מאחר והדבר גם תלוי בהיקפי הפרויקטים המנוהלים על ידי המשרד והמיקומים של </w:t>
            </w:r>
            <w:r w:rsidRPr="006D4F0F">
              <w:rPr>
                <w:rFonts w:cs="David" w:hint="cs"/>
                <w:sz w:val="24"/>
                <w:szCs w:val="24"/>
                <w:rtl/>
              </w:rPr>
              <w:lastRenderedPageBreak/>
              <w:t>הפרויקטים השונים, כך שבהחלט יועץ יכול גם להידרש לבצע עבודות המרוחקות יחסית ממקום מגוריו.</w:t>
            </w:r>
          </w:p>
        </w:tc>
      </w:tr>
      <w:tr w:rsidR="002603F4" w:rsidRPr="00725D02" w14:paraId="4D266A72" w14:textId="77777777" w:rsidTr="00921223">
        <w:tc>
          <w:tcPr>
            <w:tcW w:w="964" w:type="dxa"/>
            <w:shd w:val="clear" w:color="auto" w:fill="auto"/>
          </w:tcPr>
          <w:p w14:paraId="04239292" w14:textId="77777777" w:rsidR="002603F4" w:rsidRPr="008E400E" w:rsidRDefault="002603F4" w:rsidP="00DD224F">
            <w:pPr>
              <w:pStyle w:val="a4"/>
              <w:numPr>
                <w:ilvl w:val="0"/>
                <w:numId w:val="10"/>
              </w:numPr>
              <w:jc w:val="both"/>
              <w:rPr>
                <w:rFonts w:cs="David"/>
                <w:sz w:val="24"/>
                <w:szCs w:val="24"/>
                <w:rtl/>
              </w:rPr>
            </w:pPr>
          </w:p>
        </w:tc>
        <w:tc>
          <w:tcPr>
            <w:tcW w:w="1452" w:type="dxa"/>
            <w:shd w:val="clear" w:color="auto" w:fill="auto"/>
          </w:tcPr>
          <w:p w14:paraId="63BA9AEB" w14:textId="77777777" w:rsidR="002603F4" w:rsidRPr="008E400E" w:rsidRDefault="008E400E" w:rsidP="00DD224F">
            <w:pPr>
              <w:jc w:val="both"/>
              <w:rPr>
                <w:rFonts w:cs="David"/>
                <w:sz w:val="24"/>
                <w:szCs w:val="24"/>
                <w:rtl/>
              </w:rPr>
            </w:pPr>
            <w:r>
              <w:rPr>
                <w:rFonts w:cs="David" w:hint="cs"/>
                <w:sz w:val="24"/>
                <w:szCs w:val="24"/>
                <w:rtl/>
              </w:rPr>
              <w:t>נספח ח</w:t>
            </w:r>
          </w:p>
        </w:tc>
        <w:tc>
          <w:tcPr>
            <w:tcW w:w="4282" w:type="dxa"/>
            <w:shd w:val="clear" w:color="auto" w:fill="auto"/>
          </w:tcPr>
          <w:p w14:paraId="08D605D6" w14:textId="77777777" w:rsidR="002603F4" w:rsidRPr="008E400E" w:rsidRDefault="008E400E" w:rsidP="00F27FCC">
            <w:pPr>
              <w:jc w:val="both"/>
              <w:rPr>
                <w:rFonts w:cs="David"/>
                <w:sz w:val="24"/>
                <w:szCs w:val="24"/>
                <w:rtl/>
              </w:rPr>
            </w:pPr>
            <w:r>
              <w:rPr>
                <w:rFonts w:cs="David" w:hint="cs"/>
                <w:sz w:val="24"/>
                <w:szCs w:val="24"/>
                <w:rtl/>
              </w:rPr>
              <w:t>בסעיף 19 עמוד 22 שורה רביעית רשום שהתעריף יהיה על בסיס מתכננים בעבודות בינוי ואילו בנספח ח' רשום על פי יועצים לניהול, מה נכון?</w:t>
            </w:r>
          </w:p>
        </w:tc>
        <w:tc>
          <w:tcPr>
            <w:tcW w:w="4899" w:type="dxa"/>
          </w:tcPr>
          <w:p w14:paraId="15AA9BC4" w14:textId="77777777" w:rsidR="002603F4" w:rsidRPr="008E400E" w:rsidRDefault="008E400E" w:rsidP="00DD224F">
            <w:pPr>
              <w:jc w:val="both"/>
              <w:rPr>
                <w:rFonts w:cs="David"/>
                <w:sz w:val="24"/>
                <w:szCs w:val="24"/>
                <w:rtl/>
              </w:rPr>
            </w:pPr>
            <w:r>
              <w:rPr>
                <w:rFonts w:cs="David" w:hint="cs"/>
                <w:sz w:val="24"/>
                <w:szCs w:val="24"/>
                <w:rtl/>
              </w:rPr>
              <w:t xml:space="preserve">התעריף </w:t>
            </w:r>
            <w:r>
              <w:rPr>
                <w:rFonts w:cs="David" w:hint="cs"/>
                <w:szCs w:val="24"/>
                <w:rtl/>
              </w:rPr>
              <w:t>על פי סעיף 4 "מתכננים בעבודות בינוי".</w:t>
            </w:r>
          </w:p>
        </w:tc>
      </w:tr>
      <w:tr w:rsidR="008C09A8" w:rsidRPr="00725D02" w14:paraId="0E6BE6F9" w14:textId="77777777" w:rsidTr="00921223">
        <w:tc>
          <w:tcPr>
            <w:tcW w:w="964" w:type="dxa"/>
            <w:shd w:val="clear" w:color="auto" w:fill="auto"/>
          </w:tcPr>
          <w:p w14:paraId="55CE72C0" w14:textId="77777777" w:rsidR="008C09A8" w:rsidRPr="00097D7E" w:rsidRDefault="008C09A8" w:rsidP="008C09A8">
            <w:pPr>
              <w:pStyle w:val="a4"/>
              <w:numPr>
                <w:ilvl w:val="0"/>
                <w:numId w:val="10"/>
              </w:numPr>
              <w:jc w:val="both"/>
              <w:rPr>
                <w:rFonts w:cs="David"/>
                <w:sz w:val="24"/>
                <w:szCs w:val="24"/>
                <w:rtl/>
              </w:rPr>
            </w:pPr>
          </w:p>
        </w:tc>
        <w:tc>
          <w:tcPr>
            <w:tcW w:w="1452" w:type="dxa"/>
            <w:shd w:val="clear" w:color="auto" w:fill="auto"/>
          </w:tcPr>
          <w:p w14:paraId="6C1519B2" w14:textId="77777777" w:rsidR="008C09A8" w:rsidRPr="00097D7E" w:rsidRDefault="00097D7E" w:rsidP="008C09A8">
            <w:pPr>
              <w:jc w:val="both"/>
              <w:rPr>
                <w:rFonts w:cs="David"/>
                <w:sz w:val="24"/>
                <w:szCs w:val="24"/>
                <w:rtl/>
              </w:rPr>
            </w:pPr>
            <w:r w:rsidRPr="00097D7E">
              <w:rPr>
                <w:rFonts w:cs="David" w:hint="cs"/>
                <w:sz w:val="24"/>
                <w:szCs w:val="24"/>
                <w:rtl/>
              </w:rPr>
              <w:t>5.17</w:t>
            </w:r>
          </w:p>
        </w:tc>
        <w:tc>
          <w:tcPr>
            <w:tcW w:w="4282" w:type="dxa"/>
            <w:shd w:val="clear" w:color="auto" w:fill="auto"/>
          </w:tcPr>
          <w:p w14:paraId="0087BBBA" w14:textId="77777777" w:rsidR="00097D7E" w:rsidRPr="00097D7E" w:rsidRDefault="00097D7E" w:rsidP="00097D7E">
            <w:pPr>
              <w:jc w:val="both"/>
              <w:rPr>
                <w:rFonts w:ascii="David" w:hAnsi="David" w:cs="David"/>
                <w:sz w:val="24"/>
                <w:szCs w:val="24"/>
              </w:rPr>
            </w:pPr>
            <w:r w:rsidRPr="00097D7E">
              <w:rPr>
                <w:rFonts w:ascii="David" w:eastAsia="Times New Roman" w:hAnsi="David" w:cs="David"/>
                <w:sz w:val="24"/>
                <w:szCs w:val="24"/>
                <w:rtl/>
              </w:rPr>
              <w:t xml:space="preserve">נדרש בתנאי הסף בעמוד 12 תת סעיף 4.3.1 מהנדס במסלול הנדסת מבנים או ניהול הבניה . בהנחה שהתשלום השעתי יהיה על בסיס תעריפי "יועצים לניהול" , כיצד יבחן הותק לתחום הרלוונטי בו נדרשת עבודת היועץ . על בסיס הותק המקצועי בנושא ניהול , בנושא הנדסת מבנים או משהו אחר שהחשב הכללי לא הגדיר ? </w:t>
            </w:r>
          </w:p>
          <w:p w14:paraId="72397DFF" w14:textId="77777777" w:rsidR="008C09A8" w:rsidRPr="00097D7E" w:rsidRDefault="008C09A8" w:rsidP="008C09A8">
            <w:pPr>
              <w:jc w:val="both"/>
              <w:rPr>
                <w:rFonts w:cs="David"/>
                <w:b/>
                <w:bCs/>
                <w:sz w:val="24"/>
                <w:szCs w:val="24"/>
                <w:highlight w:val="cyan"/>
                <w:rtl/>
              </w:rPr>
            </w:pPr>
          </w:p>
        </w:tc>
        <w:tc>
          <w:tcPr>
            <w:tcW w:w="4899" w:type="dxa"/>
          </w:tcPr>
          <w:p w14:paraId="22A39F05" w14:textId="77777777" w:rsidR="008C09A8" w:rsidRPr="00EA03D4" w:rsidRDefault="00EA03D4" w:rsidP="009E1DD4">
            <w:pPr>
              <w:pStyle w:val="a4"/>
              <w:numPr>
                <w:ilvl w:val="0"/>
                <w:numId w:val="18"/>
              </w:numPr>
              <w:ind w:left="396"/>
              <w:jc w:val="both"/>
              <w:rPr>
                <w:rFonts w:cs="David"/>
                <w:sz w:val="24"/>
                <w:szCs w:val="24"/>
              </w:rPr>
            </w:pPr>
            <w:r w:rsidRPr="00EA03D4">
              <w:rPr>
                <w:rFonts w:cs="David" w:hint="cs"/>
                <w:sz w:val="24"/>
                <w:szCs w:val="24"/>
                <w:rtl/>
              </w:rPr>
              <w:t>התשלום על בסיס תערי</w:t>
            </w:r>
            <w:r w:rsidR="009E1DD4">
              <w:rPr>
                <w:rFonts w:cs="David" w:hint="cs"/>
                <w:sz w:val="24"/>
                <w:szCs w:val="24"/>
                <w:rtl/>
              </w:rPr>
              <w:t>ף</w:t>
            </w:r>
            <w:r w:rsidRPr="00EA03D4">
              <w:rPr>
                <w:rFonts w:cs="David" w:hint="cs"/>
                <w:sz w:val="24"/>
                <w:szCs w:val="24"/>
                <w:rtl/>
              </w:rPr>
              <w:t xml:space="preserve"> מתכננים בעבודות בינוי.</w:t>
            </w:r>
          </w:p>
          <w:p w14:paraId="7A1839BC" w14:textId="77777777" w:rsidR="00EA03D4" w:rsidRPr="00EA03D4" w:rsidRDefault="00EA03D4" w:rsidP="00DC7EC9">
            <w:pPr>
              <w:pStyle w:val="a4"/>
              <w:numPr>
                <w:ilvl w:val="0"/>
                <w:numId w:val="18"/>
              </w:numPr>
              <w:ind w:left="396"/>
              <w:jc w:val="both"/>
              <w:rPr>
                <w:rFonts w:cs="David"/>
                <w:sz w:val="24"/>
                <w:szCs w:val="24"/>
                <w:rtl/>
              </w:rPr>
            </w:pPr>
            <w:r w:rsidRPr="00EA03D4">
              <w:rPr>
                <w:rFonts w:cs="David" w:hint="cs"/>
                <w:sz w:val="24"/>
                <w:szCs w:val="24"/>
                <w:rtl/>
              </w:rPr>
              <w:t>על פי סעיף 5.13 למכרז</w:t>
            </w:r>
            <w:r w:rsidRPr="00EA03D4">
              <w:rPr>
                <w:rFonts w:hint="cs"/>
                <w:rtl/>
              </w:rPr>
              <w:t xml:space="preserve"> </w:t>
            </w:r>
            <w:r w:rsidRPr="00EA03D4">
              <w:rPr>
                <w:rFonts w:cs="David"/>
                <w:szCs w:val="24"/>
                <w:rtl/>
              </w:rPr>
              <w:t>ה</w:t>
            </w:r>
            <w:r w:rsidRPr="00EA03D4">
              <w:rPr>
                <w:rFonts w:cs="David" w:hint="cs"/>
                <w:szCs w:val="24"/>
                <w:rtl/>
              </w:rPr>
              <w:t>יועץ</w:t>
            </w:r>
            <w:r w:rsidRPr="00EA03D4">
              <w:rPr>
                <w:rFonts w:cs="David"/>
                <w:szCs w:val="24"/>
                <w:rtl/>
              </w:rPr>
              <w:t xml:space="preserve"> </w:t>
            </w:r>
            <w:r w:rsidRPr="00EA03D4">
              <w:rPr>
                <w:rFonts w:cs="David" w:hint="cs"/>
                <w:szCs w:val="24"/>
                <w:rtl/>
              </w:rPr>
              <w:t>המוצע</w:t>
            </w:r>
            <w:r>
              <w:rPr>
                <w:rFonts w:cs="David" w:hint="cs"/>
                <w:szCs w:val="24"/>
                <w:rtl/>
              </w:rPr>
              <w:t xml:space="preserve"> נדרש להיות</w:t>
            </w:r>
            <w:r w:rsidRPr="00EA03D4">
              <w:rPr>
                <w:rFonts w:cs="David" w:hint="cs"/>
                <w:szCs w:val="24"/>
                <w:rtl/>
              </w:rPr>
              <w:t xml:space="preserve"> </w:t>
            </w:r>
            <w:r w:rsidRPr="00EA03D4">
              <w:rPr>
                <w:rFonts w:cs="David"/>
                <w:szCs w:val="24"/>
                <w:rtl/>
              </w:rPr>
              <w:t xml:space="preserve">בעל </w:t>
            </w:r>
            <w:r w:rsidRPr="00EA03D4">
              <w:rPr>
                <w:rFonts w:cs="David" w:hint="cs"/>
                <w:szCs w:val="24"/>
                <w:rtl/>
              </w:rPr>
              <w:t>ותק</w:t>
            </w:r>
            <w:r w:rsidRPr="00EA03D4">
              <w:rPr>
                <w:rFonts w:cs="David"/>
                <w:szCs w:val="24"/>
                <w:rtl/>
              </w:rPr>
              <w:t xml:space="preserve"> של לפחות </w:t>
            </w:r>
            <w:r w:rsidRPr="00EA03D4">
              <w:rPr>
                <w:rFonts w:cs="David" w:hint="cs"/>
                <w:szCs w:val="24"/>
                <w:rtl/>
              </w:rPr>
              <w:t>3</w:t>
            </w:r>
            <w:r w:rsidRPr="00EA03D4">
              <w:rPr>
                <w:rFonts w:cs="David"/>
                <w:szCs w:val="24"/>
                <w:rtl/>
              </w:rPr>
              <w:t xml:space="preserve"> שנים </w:t>
            </w:r>
            <w:r w:rsidRPr="00EA03D4">
              <w:rPr>
                <w:rFonts w:cs="David" w:hint="cs"/>
                <w:szCs w:val="24"/>
                <w:rtl/>
              </w:rPr>
              <w:t>בין השנים 2014-2020</w:t>
            </w:r>
            <w:r w:rsidRPr="00EA03D4">
              <w:rPr>
                <w:rFonts w:cs="David"/>
                <w:szCs w:val="24"/>
                <w:rtl/>
              </w:rPr>
              <w:t xml:space="preserve"> במתן</w:t>
            </w:r>
            <w:r w:rsidRPr="00EA03D4">
              <w:rPr>
                <w:rFonts w:cs="David" w:hint="cs"/>
                <w:szCs w:val="24"/>
                <w:rtl/>
              </w:rPr>
              <w:t xml:space="preserve"> שירותי יעוץ הנדסי של </w:t>
            </w:r>
            <w:r w:rsidRPr="00EA03D4">
              <w:rPr>
                <w:rFonts w:cs="David" w:hint="cs"/>
                <w:b/>
                <w:bCs/>
                <w:szCs w:val="24"/>
                <w:u w:val="single"/>
                <w:rtl/>
              </w:rPr>
              <w:t>בקרה וביקורת</w:t>
            </w:r>
            <w:r w:rsidRPr="00EA03D4">
              <w:rPr>
                <w:rFonts w:cs="David" w:hint="cs"/>
                <w:szCs w:val="24"/>
                <w:u w:val="single"/>
                <w:rtl/>
              </w:rPr>
              <w:t xml:space="preserve"> (ניסיון בשירותי תכנון או ניהול לא יוכר)</w:t>
            </w:r>
            <w:r w:rsidRPr="00EA03D4">
              <w:rPr>
                <w:rFonts w:cs="David" w:hint="cs"/>
                <w:szCs w:val="24"/>
                <w:rtl/>
              </w:rPr>
              <w:t xml:space="preserve"> </w:t>
            </w:r>
            <w:r w:rsidRPr="00EA03D4">
              <w:rPr>
                <w:rFonts w:cs="David"/>
                <w:szCs w:val="24"/>
                <w:rtl/>
              </w:rPr>
              <w:t>על עבודות</w:t>
            </w:r>
            <w:r w:rsidRPr="00EA03D4">
              <w:rPr>
                <w:rFonts w:cs="David" w:hint="cs"/>
                <w:szCs w:val="24"/>
                <w:rtl/>
              </w:rPr>
              <w:t xml:space="preserve"> הנדסיות/קבלניות, פרויקטים של פיתוח, בנייה, שיפוץ של מוסדות ציבור ותשתיות ציבוריות עבור גופים ציבוריים.</w:t>
            </w:r>
            <w:r w:rsidRPr="00EA03D4">
              <w:rPr>
                <w:rFonts w:cs="David" w:hint="cs"/>
                <w:sz w:val="24"/>
                <w:szCs w:val="24"/>
                <w:rtl/>
              </w:rPr>
              <w:t xml:space="preserve"> </w:t>
            </w:r>
          </w:p>
        </w:tc>
      </w:tr>
      <w:tr w:rsidR="008C09A8" w:rsidRPr="00725D02" w14:paraId="583B71D3" w14:textId="77777777" w:rsidTr="00921223">
        <w:tc>
          <w:tcPr>
            <w:tcW w:w="964" w:type="dxa"/>
            <w:shd w:val="clear" w:color="auto" w:fill="auto"/>
          </w:tcPr>
          <w:p w14:paraId="5C8893BB" w14:textId="77777777" w:rsidR="008C09A8" w:rsidRPr="00762ED7" w:rsidRDefault="008C09A8" w:rsidP="008C09A8">
            <w:pPr>
              <w:pStyle w:val="a4"/>
              <w:numPr>
                <w:ilvl w:val="0"/>
                <w:numId w:val="10"/>
              </w:numPr>
              <w:jc w:val="both"/>
              <w:rPr>
                <w:rFonts w:cs="David"/>
                <w:sz w:val="24"/>
                <w:szCs w:val="24"/>
                <w:rtl/>
              </w:rPr>
            </w:pPr>
          </w:p>
        </w:tc>
        <w:tc>
          <w:tcPr>
            <w:tcW w:w="1452" w:type="dxa"/>
            <w:shd w:val="clear" w:color="auto" w:fill="auto"/>
          </w:tcPr>
          <w:p w14:paraId="7E984C64" w14:textId="77777777" w:rsidR="008C09A8" w:rsidRPr="00762ED7" w:rsidRDefault="00762ED7" w:rsidP="008C09A8">
            <w:pPr>
              <w:jc w:val="both"/>
              <w:rPr>
                <w:rFonts w:cs="David"/>
                <w:sz w:val="24"/>
                <w:szCs w:val="24"/>
                <w:rtl/>
              </w:rPr>
            </w:pPr>
            <w:r>
              <w:rPr>
                <w:rFonts w:cs="David" w:hint="cs"/>
                <w:sz w:val="24"/>
                <w:szCs w:val="24"/>
                <w:rtl/>
              </w:rPr>
              <w:t>נספח ח</w:t>
            </w:r>
          </w:p>
        </w:tc>
        <w:tc>
          <w:tcPr>
            <w:tcW w:w="4282" w:type="dxa"/>
            <w:shd w:val="clear" w:color="auto" w:fill="auto"/>
          </w:tcPr>
          <w:p w14:paraId="33B781E7" w14:textId="4C4B7863" w:rsidR="002A12C5" w:rsidRPr="002A12C5" w:rsidRDefault="002A12C5" w:rsidP="002A12C5">
            <w:pPr>
              <w:jc w:val="both"/>
              <w:rPr>
                <w:rFonts w:ascii="David" w:hAnsi="David" w:cs="David"/>
                <w:sz w:val="24"/>
                <w:szCs w:val="24"/>
              </w:rPr>
            </w:pPr>
            <w:r w:rsidRPr="002A12C5">
              <w:rPr>
                <w:rFonts w:ascii="David" w:eastAsia="Times New Roman" w:hAnsi="David" w:cs="David"/>
                <w:sz w:val="24"/>
                <w:szCs w:val="24"/>
                <w:rtl/>
              </w:rPr>
              <w:t>בנ</w:t>
            </w:r>
            <w:r>
              <w:rPr>
                <w:rFonts w:ascii="David" w:eastAsia="Times New Roman" w:hAnsi="David" w:cs="David"/>
                <w:sz w:val="24"/>
                <w:szCs w:val="24"/>
                <w:rtl/>
              </w:rPr>
              <w:t>ספח ח' הס</w:t>
            </w:r>
            <w:r w:rsidR="0049659C">
              <w:rPr>
                <w:rFonts w:ascii="David" w:eastAsia="Times New Roman" w:hAnsi="David" w:cs="David" w:hint="cs"/>
                <w:sz w:val="24"/>
                <w:szCs w:val="24"/>
                <w:rtl/>
              </w:rPr>
              <w:t>י</w:t>
            </w:r>
            <w:r>
              <w:rPr>
                <w:rFonts w:ascii="David" w:eastAsia="Times New Roman" w:hAnsi="David" w:cs="David"/>
                <w:sz w:val="24"/>
                <w:szCs w:val="24"/>
                <w:rtl/>
              </w:rPr>
              <w:t>ווג יתבצע בהתאם להשכלה</w:t>
            </w:r>
            <w:r w:rsidRPr="002A12C5">
              <w:rPr>
                <w:rFonts w:ascii="David" w:eastAsia="Times New Roman" w:hAnsi="David" w:cs="David"/>
                <w:sz w:val="24"/>
                <w:szCs w:val="24"/>
                <w:rtl/>
              </w:rPr>
              <w:t xml:space="preserve">, לניסיון ולוותק של </w:t>
            </w:r>
            <w:r w:rsidRPr="002A12C5">
              <w:rPr>
                <w:rFonts w:ascii="David" w:eastAsia="Times New Roman" w:hAnsi="David" w:cs="David"/>
                <w:b/>
                <w:bCs/>
                <w:sz w:val="24"/>
                <w:szCs w:val="24"/>
                <w:u w:val="single"/>
                <w:rtl/>
              </w:rPr>
              <w:t xml:space="preserve">הזוכה </w:t>
            </w:r>
            <w:r w:rsidRPr="002A12C5">
              <w:rPr>
                <w:rFonts w:ascii="David" w:eastAsia="Times New Roman" w:hAnsi="David" w:cs="David"/>
                <w:sz w:val="24"/>
                <w:szCs w:val="24"/>
                <w:rtl/>
              </w:rPr>
              <w:t>:</w:t>
            </w:r>
          </w:p>
          <w:p w14:paraId="21FF5236" w14:textId="77777777" w:rsidR="002A12C5" w:rsidRPr="002A12C5" w:rsidRDefault="002A12C5" w:rsidP="002A12C5">
            <w:pPr>
              <w:ind w:right="1075"/>
              <w:jc w:val="both"/>
              <w:rPr>
                <w:rFonts w:ascii="David" w:hAnsi="David" w:cs="David"/>
                <w:sz w:val="24"/>
                <w:szCs w:val="24"/>
                <w:rtl/>
              </w:rPr>
            </w:pPr>
            <w:r>
              <w:rPr>
                <w:rFonts w:ascii="David" w:hAnsi="David" w:cs="David" w:hint="cs"/>
                <w:b/>
                <w:bCs/>
                <w:sz w:val="24"/>
                <w:szCs w:val="24"/>
                <w:rtl/>
              </w:rPr>
              <w:t xml:space="preserve">א. </w:t>
            </w:r>
            <w:r w:rsidRPr="002A12C5">
              <w:rPr>
                <w:rFonts w:ascii="David" w:hAnsi="David" w:cs="David"/>
                <w:sz w:val="24"/>
                <w:szCs w:val="24"/>
                <w:rtl/>
              </w:rPr>
              <w:t xml:space="preserve"> האם מדובר בוותק של </w:t>
            </w:r>
            <w:r w:rsidRPr="002A12C5">
              <w:rPr>
                <w:rFonts w:ascii="David" w:hAnsi="David" w:cs="David"/>
                <w:b/>
                <w:bCs/>
                <w:sz w:val="24"/>
                <w:szCs w:val="24"/>
                <w:u w:val="single"/>
                <w:rtl/>
              </w:rPr>
              <w:t>הזוכה</w:t>
            </w:r>
            <w:r w:rsidRPr="002A12C5">
              <w:rPr>
                <w:rFonts w:ascii="David" w:hAnsi="David" w:cs="David"/>
                <w:sz w:val="24"/>
                <w:szCs w:val="24"/>
                <w:rtl/>
              </w:rPr>
              <w:t xml:space="preserve"> = המציע/ הספק . או הכוונה לוותק של </w:t>
            </w:r>
            <w:r w:rsidRPr="002A12C5">
              <w:rPr>
                <w:rFonts w:ascii="David" w:hAnsi="David" w:cs="David"/>
                <w:b/>
                <w:bCs/>
                <w:sz w:val="24"/>
                <w:szCs w:val="24"/>
                <w:u w:val="single"/>
                <w:rtl/>
              </w:rPr>
              <w:t>היועץ</w:t>
            </w:r>
            <w:r w:rsidRPr="002A12C5">
              <w:rPr>
                <w:rFonts w:ascii="David" w:hAnsi="David" w:cs="David"/>
                <w:sz w:val="24"/>
                <w:szCs w:val="24"/>
                <w:rtl/>
              </w:rPr>
              <w:t xml:space="preserve"> .</w:t>
            </w:r>
          </w:p>
          <w:p w14:paraId="5B01AC8B" w14:textId="77777777" w:rsidR="002A12C5" w:rsidRPr="002A12C5" w:rsidRDefault="002A12C5" w:rsidP="002A12C5">
            <w:pPr>
              <w:ind w:right="1075"/>
              <w:jc w:val="both"/>
              <w:rPr>
                <w:rFonts w:ascii="David" w:hAnsi="David" w:cs="David"/>
                <w:sz w:val="24"/>
                <w:szCs w:val="24"/>
                <w:rtl/>
              </w:rPr>
            </w:pPr>
            <w:r>
              <w:rPr>
                <w:rFonts w:ascii="David" w:hAnsi="David" w:cs="David" w:hint="cs"/>
                <w:b/>
                <w:bCs/>
                <w:sz w:val="24"/>
                <w:szCs w:val="24"/>
                <w:rtl/>
              </w:rPr>
              <w:t xml:space="preserve">ב. </w:t>
            </w:r>
            <w:r w:rsidRPr="002A12C5">
              <w:rPr>
                <w:rFonts w:ascii="David" w:hAnsi="David" w:cs="David"/>
                <w:sz w:val="24"/>
                <w:szCs w:val="24"/>
                <w:rtl/>
              </w:rPr>
              <w:t>אם ליועץ יש תעודת מהנדס במסלול ניהול וותק של 25 שנים בניהול, אך בבקרה לאותו מהנדס יש רק 6 שנים . לאיזה קטגוריה אתם תסווגו אותו לצורך תשלום .</w:t>
            </w:r>
          </w:p>
          <w:p w14:paraId="6A4542E9" w14:textId="77777777" w:rsidR="002A12C5" w:rsidRPr="002A12C5" w:rsidRDefault="002A12C5" w:rsidP="002A12C5">
            <w:pPr>
              <w:jc w:val="both"/>
              <w:rPr>
                <w:rFonts w:ascii="David" w:hAnsi="David" w:cs="David"/>
                <w:sz w:val="24"/>
                <w:szCs w:val="24"/>
                <w:rtl/>
              </w:rPr>
            </w:pPr>
            <w:r>
              <w:rPr>
                <w:rFonts w:ascii="David" w:eastAsia="Times New Roman" w:hAnsi="David" w:cs="David" w:hint="cs"/>
                <w:b/>
                <w:bCs/>
                <w:sz w:val="24"/>
                <w:szCs w:val="24"/>
                <w:rtl/>
              </w:rPr>
              <w:t xml:space="preserve">ג. </w:t>
            </w:r>
            <w:r w:rsidRPr="002A12C5">
              <w:rPr>
                <w:rFonts w:ascii="David" w:eastAsia="Times New Roman" w:hAnsi="David" w:cs="David"/>
                <w:sz w:val="24"/>
                <w:szCs w:val="24"/>
                <w:rtl/>
              </w:rPr>
              <w:t>האם יש מקום</w:t>
            </w:r>
            <w:bookmarkStart w:id="0" w:name="_GoBack"/>
            <w:bookmarkEnd w:id="0"/>
            <w:r w:rsidRPr="002A12C5">
              <w:rPr>
                <w:rFonts w:ascii="David" w:eastAsia="Times New Roman" w:hAnsi="David" w:cs="David"/>
                <w:sz w:val="24"/>
                <w:szCs w:val="24"/>
                <w:rtl/>
              </w:rPr>
              <w:t xml:space="preserve"> כלשהוא במסמכי המכרז שבהם מופיעים תעריפי נסיעות ?</w:t>
            </w:r>
          </w:p>
          <w:p w14:paraId="7E24CC7E" w14:textId="77777777" w:rsidR="00E356C6" w:rsidRPr="00762ED7" w:rsidRDefault="00E356C6" w:rsidP="008C09A8">
            <w:pPr>
              <w:jc w:val="both"/>
              <w:rPr>
                <w:rFonts w:cs="David"/>
                <w:sz w:val="24"/>
                <w:szCs w:val="24"/>
                <w:rtl/>
              </w:rPr>
            </w:pPr>
          </w:p>
        </w:tc>
        <w:tc>
          <w:tcPr>
            <w:tcW w:w="4899" w:type="dxa"/>
          </w:tcPr>
          <w:p w14:paraId="64C5F488" w14:textId="75362485" w:rsidR="008C09A8" w:rsidRDefault="001118A1" w:rsidP="00FC21E4">
            <w:pPr>
              <w:pStyle w:val="a4"/>
              <w:numPr>
                <w:ilvl w:val="0"/>
                <w:numId w:val="27"/>
              </w:numPr>
              <w:jc w:val="both"/>
              <w:rPr>
                <w:rFonts w:cs="David"/>
                <w:sz w:val="24"/>
                <w:szCs w:val="24"/>
              </w:rPr>
            </w:pPr>
            <w:r>
              <w:rPr>
                <w:rFonts w:cs="David" w:hint="cs"/>
                <w:sz w:val="24"/>
                <w:szCs w:val="24"/>
                <w:rtl/>
              </w:rPr>
              <w:t>הכוונה היא לניסיון, לוותק ולהשכלה של היועץ המוצע על ידי המציע. כל מציע רשאי להציע יועץ</w:t>
            </w:r>
            <w:r w:rsidR="00FC21E4">
              <w:rPr>
                <w:rFonts w:cs="David" w:hint="cs"/>
                <w:sz w:val="24"/>
                <w:szCs w:val="24"/>
                <w:rtl/>
              </w:rPr>
              <w:t xml:space="preserve"> אחד בלבד</w:t>
            </w:r>
            <w:r>
              <w:rPr>
                <w:rFonts w:cs="David" w:hint="cs"/>
                <w:sz w:val="24"/>
                <w:szCs w:val="24"/>
                <w:rtl/>
              </w:rPr>
              <w:t>, והמשרד בוחן את הניסיון, הוותק וההשכלה של היועץ המוצע ולא של המציע עצמו.</w:t>
            </w:r>
            <w:r w:rsidR="00FC21E4">
              <w:rPr>
                <w:rFonts w:cs="David" w:hint="cs"/>
                <w:sz w:val="24"/>
                <w:szCs w:val="24"/>
                <w:rtl/>
              </w:rPr>
              <w:t xml:space="preserve"> יובהר, היקף המחזור הכספי  נדרש להיות של המציע.</w:t>
            </w:r>
          </w:p>
          <w:p w14:paraId="194301DD" w14:textId="77777777" w:rsidR="001118A1" w:rsidRDefault="001118A1" w:rsidP="001118A1">
            <w:pPr>
              <w:pStyle w:val="a4"/>
              <w:numPr>
                <w:ilvl w:val="0"/>
                <w:numId w:val="27"/>
              </w:numPr>
              <w:jc w:val="both"/>
              <w:rPr>
                <w:rFonts w:cs="David"/>
                <w:sz w:val="24"/>
                <w:szCs w:val="24"/>
              </w:rPr>
            </w:pPr>
            <w:r>
              <w:rPr>
                <w:rFonts w:cs="David" w:hint="cs"/>
                <w:sz w:val="24"/>
                <w:szCs w:val="24"/>
                <w:rtl/>
              </w:rPr>
              <w:t xml:space="preserve">הוראת התכ"ם המצורפת כנספח למכרז זה לצד הוראות תכ"ם אחרות בתחומי הייעוץ קובעות כי יוכרו שנות ניסיון בתחום הרלוונטי בו נדרשת עבודת הייעוץ בלבד. דהיינו, יוכרו רק שנות ניסיון הרלוונטיות לשירותים המבוקשים במסגרת מכרז זה. </w:t>
            </w:r>
          </w:p>
          <w:p w14:paraId="3AAB49D0" w14:textId="77777777" w:rsidR="001118A1" w:rsidRPr="001118A1" w:rsidRDefault="001118A1" w:rsidP="001118A1">
            <w:pPr>
              <w:pStyle w:val="a4"/>
              <w:numPr>
                <w:ilvl w:val="0"/>
                <w:numId w:val="27"/>
              </w:numPr>
              <w:jc w:val="both"/>
              <w:rPr>
                <w:rFonts w:cs="David"/>
                <w:sz w:val="24"/>
                <w:szCs w:val="24"/>
                <w:rtl/>
              </w:rPr>
            </w:pPr>
            <w:r>
              <w:rPr>
                <w:rFonts w:cs="David" w:hint="cs"/>
                <w:sz w:val="24"/>
                <w:szCs w:val="24"/>
                <w:rtl/>
              </w:rPr>
              <w:t xml:space="preserve">תעריף הנסיעות העדכני הוא 1.4 ₪ ברוטו לקילומטר לא כולל מע"מ. יחד עם זאת, מרחק הנסיעה של היועץ למקום מתן השירות מביתו, נדרש להיות גבוה מ-30 ק"מ. </w:t>
            </w:r>
          </w:p>
        </w:tc>
      </w:tr>
      <w:tr w:rsidR="008C09A8" w:rsidRPr="00725D02" w14:paraId="765059D8" w14:textId="77777777" w:rsidTr="00CC3645">
        <w:trPr>
          <w:trHeight w:val="2381"/>
        </w:trPr>
        <w:tc>
          <w:tcPr>
            <w:tcW w:w="964" w:type="dxa"/>
            <w:shd w:val="clear" w:color="auto" w:fill="auto"/>
          </w:tcPr>
          <w:p w14:paraId="7B8A8D81" w14:textId="77777777" w:rsidR="008C09A8" w:rsidRPr="00CC3645" w:rsidRDefault="008C09A8" w:rsidP="008C09A8">
            <w:pPr>
              <w:pStyle w:val="a4"/>
              <w:numPr>
                <w:ilvl w:val="0"/>
                <w:numId w:val="10"/>
              </w:numPr>
              <w:jc w:val="both"/>
              <w:rPr>
                <w:rFonts w:cs="David"/>
                <w:sz w:val="24"/>
                <w:szCs w:val="24"/>
                <w:rtl/>
              </w:rPr>
            </w:pPr>
          </w:p>
        </w:tc>
        <w:tc>
          <w:tcPr>
            <w:tcW w:w="1452" w:type="dxa"/>
            <w:shd w:val="clear" w:color="auto" w:fill="auto"/>
          </w:tcPr>
          <w:p w14:paraId="0D63969C" w14:textId="77777777" w:rsidR="008C09A8" w:rsidRPr="00CC3645" w:rsidRDefault="00CC3645" w:rsidP="008C09A8">
            <w:pPr>
              <w:jc w:val="both"/>
              <w:rPr>
                <w:rFonts w:cs="David"/>
                <w:sz w:val="24"/>
                <w:szCs w:val="24"/>
              </w:rPr>
            </w:pPr>
            <w:r>
              <w:rPr>
                <w:rFonts w:cs="David" w:hint="cs"/>
                <w:sz w:val="24"/>
                <w:szCs w:val="24"/>
                <w:rtl/>
              </w:rPr>
              <w:t>5.15</w:t>
            </w:r>
          </w:p>
        </w:tc>
        <w:tc>
          <w:tcPr>
            <w:tcW w:w="4282" w:type="dxa"/>
            <w:shd w:val="clear" w:color="auto" w:fill="auto"/>
          </w:tcPr>
          <w:p w14:paraId="4095A52E" w14:textId="77777777" w:rsidR="008C09A8" w:rsidRDefault="00CC3645" w:rsidP="008C09A8">
            <w:pPr>
              <w:pStyle w:val="TableParagraph"/>
              <w:bidi/>
              <w:jc w:val="both"/>
              <w:rPr>
                <w:rFonts w:ascii="Times New Roman"/>
                <w:sz w:val="20"/>
                <w:szCs w:val="24"/>
                <w:rtl/>
                <w:lang w:val="en-US"/>
              </w:rPr>
            </w:pPr>
            <w:r>
              <w:rPr>
                <w:rFonts w:ascii="Times New Roman" w:hint="cs"/>
                <w:sz w:val="20"/>
                <w:szCs w:val="24"/>
                <w:rtl/>
                <w:lang w:val="en-US"/>
              </w:rPr>
              <w:t>ע"פ סעיף 5.15 בתנאי הסף למכרז נדרש ניסיון קודם של היועץ המוצע בשירותי בקרה וביקורת על עבודות הנדסיות/קבלניות בהיקף של 1,000 שעות ייעוץ מצטבר לכל הפחות.</w:t>
            </w:r>
          </w:p>
          <w:p w14:paraId="47EEACA1" w14:textId="77777777" w:rsidR="00CC3645" w:rsidRPr="00CC3645" w:rsidRDefault="00CC3645" w:rsidP="00CC3645">
            <w:pPr>
              <w:pStyle w:val="TableParagraph"/>
              <w:bidi/>
              <w:jc w:val="both"/>
              <w:rPr>
                <w:rFonts w:ascii="Times New Roman"/>
                <w:sz w:val="20"/>
                <w:szCs w:val="24"/>
                <w:rtl/>
                <w:lang w:val="en-US"/>
              </w:rPr>
            </w:pPr>
            <w:r>
              <w:rPr>
                <w:rFonts w:ascii="Times New Roman" w:hint="cs"/>
                <w:sz w:val="20"/>
                <w:szCs w:val="24"/>
                <w:rtl/>
                <w:lang w:val="en-US"/>
              </w:rPr>
              <w:t>האם במקרה בו התמורה בגין עבודות בקרה שבוצעו בעבר ע"י היועץ ניתנה שלא על בסיס ש"ע, אלא כאחוז שכר מהיקף הביצוע של הפרויקט  ניתן להמיר את התמורה שהתקבלה ולתרגמה לש"ע וזאת לצורך הוכחת העמידה בתנאי הסף שנקבע?</w:t>
            </w:r>
          </w:p>
        </w:tc>
        <w:tc>
          <w:tcPr>
            <w:tcW w:w="4899" w:type="dxa"/>
          </w:tcPr>
          <w:p w14:paraId="2A616AF1" w14:textId="32C4199F" w:rsidR="008C09A8" w:rsidRPr="00CC3645" w:rsidRDefault="00551E2C" w:rsidP="008C09A8">
            <w:pPr>
              <w:jc w:val="both"/>
              <w:rPr>
                <w:rFonts w:cs="David"/>
                <w:sz w:val="24"/>
                <w:szCs w:val="24"/>
                <w:rtl/>
              </w:rPr>
            </w:pPr>
            <w:r>
              <w:rPr>
                <w:rFonts w:cs="David" w:hint="cs"/>
                <w:sz w:val="24"/>
                <w:szCs w:val="24"/>
                <w:rtl/>
              </w:rPr>
              <w:t>לא, על המציע חובת הוכחת שעות ייעוץ לצורך עמיד</w:t>
            </w:r>
            <w:r w:rsidR="0058520C">
              <w:rPr>
                <w:rFonts w:cs="David" w:hint="cs"/>
                <w:sz w:val="24"/>
                <w:szCs w:val="24"/>
                <w:rtl/>
              </w:rPr>
              <w:t>ה</w:t>
            </w:r>
            <w:r>
              <w:rPr>
                <w:rFonts w:cs="David" w:hint="cs"/>
                <w:sz w:val="24"/>
                <w:szCs w:val="24"/>
                <w:rtl/>
              </w:rPr>
              <w:t xml:space="preserve"> </w:t>
            </w:r>
            <w:r w:rsidR="0058520C">
              <w:rPr>
                <w:rFonts w:cs="David" w:hint="cs"/>
                <w:sz w:val="24"/>
                <w:szCs w:val="24"/>
                <w:rtl/>
              </w:rPr>
              <w:t>ב</w:t>
            </w:r>
            <w:r>
              <w:rPr>
                <w:rFonts w:cs="David" w:hint="cs"/>
                <w:sz w:val="24"/>
                <w:szCs w:val="24"/>
                <w:rtl/>
              </w:rPr>
              <w:t>תנאי סף ניסיון קודם.</w:t>
            </w:r>
          </w:p>
        </w:tc>
      </w:tr>
      <w:tr w:rsidR="008C09A8" w:rsidRPr="00CC3645" w14:paraId="581A0F2C" w14:textId="77777777" w:rsidTr="00921223">
        <w:tc>
          <w:tcPr>
            <w:tcW w:w="964" w:type="dxa"/>
            <w:shd w:val="clear" w:color="auto" w:fill="auto"/>
          </w:tcPr>
          <w:p w14:paraId="03939973" w14:textId="77777777" w:rsidR="008C09A8" w:rsidRPr="00CC3645" w:rsidRDefault="008C09A8" w:rsidP="008C09A8">
            <w:pPr>
              <w:pStyle w:val="a4"/>
              <w:numPr>
                <w:ilvl w:val="0"/>
                <w:numId w:val="10"/>
              </w:numPr>
              <w:jc w:val="both"/>
              <w:rPr>
                <w:rFonts w:cs="David"/>
                <w:sz w:val="24"/>
                <w:szCs w:val="24"/>
                <w:rtl/>
              </w:rPr>
            </w:pPr>
          </w:p>
        </w:tc>
        <w:tc>
          <w:tcPr>
            <w:tcW w:w="1452" w:type="dxa"/>
            <w:shd w:val="clear" w:color="auto" w:fill="auto"/>
          </w:tcPr>
          <w:p w14:paraId="50728C7F" w14:textId="77777777" w:rsidR="008C09A8" w:rsidRPr="000C6F34" w:rsidRDefault="008C09A8" w:rsidP="008C09A8">
            <w:pPr>
              <w:jc w:val="both"/>
              <w:rPr>
                <w:rFonts w:cs="David"/>
                <w:sz w:val="24"/>
                <w:szCs w:val="24"/>
                <w:rtl/>
              </w:rPr>
            </w:pPr>
          </w:p>
        </w:tc>
        <w:tc>
          <w:tcPr>
            <w:tcW w:w="4282" w:type="dxa"/>
            <w:shd w:val="clear" w:color="auto" w:fill="auto"/>
          </w:tcPr>
          <w:p w14:paraId="5584B50F" w14:textId="77777777" w:rsidR="008C09A8" w:rsidRPr="000C6F34" w:rsidRDefault="000C6F34" w:rsidP="008C09A8">
            <w:pPr>
              <w:pStyle w:val="TableParagraph"/>
              <w:bidi/>
              <w:jc w:val="both"/>
              <w:rPr>
                <w:rFonts w:ascii="Times New Roman"/>
                <w:sz w:val="20"/>
                <w:szCs w:val="24"/>
                <w:rtl/>
                <w:lang w:val="en-US"/>
              </w:rPr>
            </w:pPr>
            <w:r w:rsidRPr="000C6F34">
              <w:rPr>
                <w:rFonts w:ascii="Times New Roman" w:hint="cs"/>
                <w:sz w:val="20"/>
                <w:szCs w:val="24"/>
                <w:rtl/>
                <w:lang w:val="en-US"/>
              </w:rPr>
              <w:t>בשל לוח הזמנים הקצר בין מתן המענה לשאלות הבהרה להגשת המענה למכרז אנו מבקשים שתאריכו את המועד האחרון להגשת ההצעות .</w:t>
            </w:r>
          </w:p>
        </w:tc>
        <w:tc>
          <w:tcPr>
            <w:tcW w:w="4899" w:type="dxa"/>
          </w:tcPr>
          <w:p w14:paraId="5F22E0E1" w14:textId="1F3EA58E" w:rsidR="008C09A8" w:rsidRPr="00C40310" w:rsidRDefault="00C40310" w:rsidP="00C40310">
            <w:pPr>
              <w:jc w:val="both"/>
              <w:rPr>
                <w:rFonts w:ascii="Times New Roman" w:eastAsia="David" w:hAnsi="David" w:cs="David"/>
                <w:sz w:val="20"/>
                <w:szCs w:val="24"/>
                <w:rtl/>
                <w:lang w:eastAsia="he-IL"/>
              </w:rPr>
            </w:pPr>
            <w:r w:rsidRPr="00C40310">
              <w:rPr>
                <w:rFonts w:ascii="Times New Roman" w:eastAsia="David" w:hAnsi="David" w:cs="David" w:hint="cs"/>
                <w:sz w:val="20"/>
                <w:szCs w:val="24"/>
                <w:rtl/>
                <w:lang w:eastAsia="he-IL"/>
              </w:rPr>
              <w:t>אין שינוי במועד ההגשה המקורי.</w:t>
            </w:r>
          </w:p>
        </w:tc>
      </w:tr>
      <w:tr w:rsidR="008C09A8" w:rsidRPr="00725D02" w14:paraId="772D6702" w14:textId="77777777" w:rsidTr="00921223">
        <w:tc>
          <w:tcPr>
            <w:tcW w:w="964" w:type="dxa"/>
            <w:shd w:val="clear" w:color="auto" w:fill="auto"/>
          </w:tcPr>
          <w:p w14:paraId="7AC4F95A" w14:textId="77777777" w:rsidR="008C09A8" w:rsidRPr="00551E2C" w:rsidRDefault="008C09A8" w:rsidP="008C09A8">
            <w:pPr>
              <w:pStyle w:val="a4"/>
              <w:numPr>
                <w:ilvl w:val="0"/>
                <w:numId w:val="10"/>
              </w:numPr>
              <w:jc w:val="both"/>
              <w:rPr>
                <w:rFonts w:cs="David"/>
                <w:sz w:val="24"/>
                <w:szCs w:val="24"/>
                <w:rtl/>
              </w:rPr>
            </w:pPr>
          </w:p>
        </w:tc>
        <w:tc>
          <w:tcPr>
            <w:tcW w:w="1452" w:type="dxa"/>
            <w:shd w:val="clear" w:color="auto" w:fill="auto"/>
          </w:tcPr>
          <w:p w14:paraId="719EE0E3" w14:textId="77777777" w:rsidR="008C09A8" w:rsidRPr="007A6AAB" w:rsidRDefault="007A6AAB" w:rsidP="008C09A8">
            <w:pPr>
              <w:jc w:val="both"/>
              <w:rPr>
                <w:rFonts w:cs="David"/>
                <w:sz w:val="24"/>
                <w:szCs w:val="24"/>
                <w:rtl/>
              </w:rPr>
            </w:pPr>
            <w:r w:rsidRPr="007A6AAB">
              <w:rPr>
                <w:rFonts w:cs="David" w:hint="cs"/>
                <w:sz w:val="24"/>
                <w:szCs w:val="24"/>
                <w:rtl/>
              </w:rPr>
              <w:t xml:space="preserve">פרק 19 הליך בחירת הזכות ואמות המידה </w:t>
            </w:r>
            <w:r w:rsidRPr="007A6AAB">
              <w:rPr>
                <w:rFonts w:ascii="David" w:hAnsi="David" w:cs="David"/>
                <w:sz w:val="20"/>
                <w:szCs w:val="24"/>
                <w:rtl/>
              </w:rPr>
              <w:t>סעיף</w:t>
            </w:r>
            <w:r w:rsidRPr="007A6AAB">
              <w:rPr>
                <w:rFonts w:ascii="David" w:hAnsi="David" w:cs="David" w:hint="cs"/>
                <w:sz w:val="20"/>
                <w:szCs w:val="24"/>
                <w:rtl/>
              </w:rPr>
              <w:t xml:space="preserve"> - </w:t>
            </w:r>
            <w:r w:rsidRPr="007A6AAB">
              <w:rPr>
                <w:rFonts w:ascii="David" w:hAnsi="David" w:cs="David"/>
                <w:sz w:val="20"/>
                <w:szCs w:val="24"/>
                <w:rtl/>
              </w:rPr>
              <w:t>א' בטבלת ניקוד פרק האיכות "ותק".</w:t>
            </w:r>
          </w:p>
        </w:tc>
        <w:tc>
          <w:tcPr>
            <w:tcW w:w="4282" w:type="dxa"/>
            <w:shd w:val="clear" w:color="auto" w:fill="auto"/>
          </w:tcPr>
          <w:p w14:paraId="77265395" w14:textId="77777777" w:rsidR="008C09A8" w:rsidRPr="007A6AAB" w:rsidRDefault="007A6AAB" w:rsidP="008C09A8">
            <w:pPr>
              <w:pStyle w:val="TableParagraph"/>
              <w:bidi/>
              <w:jc w:val="both"/>
              <w:rPr>
                <w:rFonts w:ascii="Times New Roman"/>
                <w:sz w:val="20"/>
                <w:szCs w:val="24"/>
                <w:rtl/>
                <w:lang w:val="en-US"/>
              </w:rPr>
            </w:pPr>
            <w:r w:rsidRPr="007A6AAB">
              <w:rPr>
                <w:rFonts w:ascii="Times New Roman" w:hint="cs"/>
                <w:sz w:val="20"/>
                <w:szCs w:val="24"/>
                <w:rtl/>
                <w:lang w:val="en-US"/>
              </w:rPr>
              <w:t>נבקש כי לעניין הניקוד בלבד, שנות הוותק של היועץ (משנת הוותק הרביעית ומעלה) תכלול גם ניסיון בניהול ופיקוח שכן בקרה וביקורת הינן חלק אינטגרלי בניהול ופיקוח וישנה חשיבות שלבקר יהיה ניסיון בניהול ופיקוח בכדי שהבקרה תהיה אפקטיבית.</w:t>
            </w:r>
          </w:p>
        </w:tc>
        <w:tc>
          <w:tcPr>
            <w:tcW w:w="4899" w:type="dxa"/>
          </w:tcPr>
          <w:p w14:paraId="1461635B" w14:textId="77777777" w:rsidR="008C09A8" w:rsidRPr="007A6AAB" w:rsidRDefault="007A6AAB" w:rsidP="008C09A8">
            <w:pPr>
              <w:jc w:val="both"/>
              <w:rPr>
                <w:rFonts w:cs="David"/>
                <w:sz w:val="24"/>
                <w:szCs w:val="24"/>
                <w:rtl/>
              </w:rPr>
            </w:pPr>
            <w:r w:rsidRPr="007A6AAB">
              <w:rPr>
                <w:rFonts w:cs="David" w:hint="cs"/>
                <w:sz w:val="24"/>
                <w:szCs w:val="24"/>
                <w:rtl/>
              </w:rPr>
              <w:t>הבקשה נידחת.</w:t>
            </w:r>
          </w:p>
        </w:tc>
      </w:tr>
      <w:tr w:rsidR="008C09A8" w:rsidRPr="00725D02" w14:paraId="173CCDE1" w14:textId="77777777" w:rsidTr="00921223">
        <w:tc>
          <w:tcPr>
            <w:tcW w:w="964" w:type="dxa"/>
            <w:shd w:val="clear" w:color="auto" w:fill="auto"/>
          </w:tcPr>
          <w:p w14:paraId="23D5A679" w14:textId="77777777" w:rsidR="008C09A8" w:rsidRPr="007C08B0" w:rsidRDefault="008C09A8" w:rsidP="008C09A8">
            <w:pPr>
              <w:pStyle w:val="a4"/>
              <w:numPr>
                <w:ilvl w:val="0"/>
                <w:numId w:val="10"/>
              </w:numPr>
              <w:jc w:val="both"/>
              <w:rPr>
                <w:rFonts w:cs="David"/>
                <w:sz w:val="24"/>
                <w:szCs w:val="24"/>
                <w:rtl/>
              </w:rPr>
            </w:pPr>
          </w:p>
        </w:tc>
        <w:tc>
          <w:tcPr>
            <w:tcW w:w="1452" w:type="dxa"/>
            <w:shd w:val="clear" w:color="auto" w:fill="auto"/>
          </w:tcPr>
          <w:p w14:paraId="5660356A" w14:textId="77777777" w:rsidR="008C09A8" w:rsidRPr="007C08B0" w:rsidRDefault="007C08B0" w:rsidP="007C08B0">
            <w:pPr>
              <w:jc w:val="both"/>
              <w:rPr>
                <w:rFonts w:ascii="David" w:hAnsi="David" w:cs="David"/>
                <w:sz w:val="24"/>
                <w:szCs w:val="24"/>
                <w:rtl/>
              </w:rPr>
            </w:pPr>
            <w:r>
              <w:rPr>
                <w:rFonts w:ascii="David" w:hAnsi="David" w:cs="David" w:hint="cs"/>
                <w:sz w:val="24"/>
                <w:szCs w:val="24"/>
                <w:rtl/>
              </w:rPr>
              <w:t>5.13</w:t>
            </w:r>
          </w:p>
        </w:tc>
        <w:tc>
          <w:tcPr>
            <w:tcW w:w="4282" w:type="dxa"/>
            <w:shd w:val="clear" w:color="auto" w:fill="auto"/>
          </w:tcPr>
          <w:p w14:paraId="43EE0BF5" w14:textId="77777777" w:rsidR="007C08B0" w:rsidRPr="007C08B0" w:rsidRDefault="007C08B0" w:rsidP="007C08B0">
            <w:pPr>
              <w:jc w:val="both"/>
              <w:rPr>
                <w:rFonts w:ascii="David" w:hAnsi="David" w:cs="David"/>
                <w:sz w:val="24"/>
                <w:szCs w:val="24"/>
                <w:rtl/>
              </w:rPr>
            </w:pPr>
            <w:r w:rsidRPr="007C08B0">
              <w:rPr>
                <w:rFonts w:ascii="David" w:hAnsi="David" w:cs="David"/>
                <w:sz w:val="24"/>
                <w:szCs w:val="24"/>
                <w:rtl/>
              </w:rPr>
              <w:t xml:space="preserve">"האם </w:t>
            </w:r>
            <w:r w:rsidRPr="007C08B0">
              <w:rPr>
                <w:rFonts w:ascii="David" w:hAnsi="David" w:cs="David" w:hint="cs"/>
                <w:sz w:val="24"/>
                <w:szCs w:val="24"/>
                <w:rtl/>
              </w:rPr>
              <w:t>ניסיו</w:t>
            </w:r>
            <w:r w:rsidRPr="007C08B0">
              <w:rPr>
                <w:rFonts w:ascii="David" w:hAnsi="David" w:cs="David" w:hint="eastAsia"/>
                <w:sz w:val="24"/>
                <w:szCs w:val="24"/>
                <w:rtl/>
              </w:rPr>
              <w:t>ן</w:t>
            </w:r>
            <w:r w:rsidRPr="007C08B0">
              <w:rPr>
                <w:rFonts w:ascii="David" w:hAnsi="David" w:cs="David"/>
                <w:sz w:val="24"/>
                <w:szCs w:val="24"/>
                <w:rtl/>
              </w:rPr>
              <w:t xml:space="preserve"> בניהול ופיקוח הנדסי משולב בפרויקטים של בניה ו/או תשתיות יכול להיות גורם של ניסיון משום שצוין שתכנון או ניהול לא יוכר"</w:t>
            </w:r>
            <w:r>
              <w:rPr>
                <w:rFonts w:ascii="David" w:hAnsi="David" w:cs="David" w:hint="cs"/>
                <w:sz w:val="24"/>
                <w:szCs w:val="24"/>
                <w:rtl/>
              </w:rPr>
              <w:t>.</w:t>
            </w:r>
          </w:p>
          <w:p w14:paraId="1E4D97CA" w14:textId="77777777" w:rsidR="008C09A8" w:rsidRPr="007C08B0" w:rsidRDefault="008C09A8" w:rsidP="007C08B0">
            <w:pPr>
              <w:pStyle w:val="TableParagraph"/>
              <w:bidi/>
              <w:jc w:val="both"/>
              <w:rPr>
                <w:sz w:val="24"/>
                <w:szCs w:val="24"/>
                <w:rtl/>
                <w:lang w:val="en-US"/>
              </w:rPr>
            </w:pPr>
          </w:p>
        </w:tc>
        <w:tc>
          <w:tcPr>
            <w:tcW w:w="4899" w:type="dxa"/>
          </w:tcPr>
          <w:p w14:paraId="21C4D56F" w14:textId="77777777" w:rsidR="008C09A8" w:rsidRPr="007C08B0" w:rsidRDefault="007C08B0" w:rsidP="008C09A8">
            <w:pPr>
              <w:jc w:val="both"/>
              <w:rPr>
                <w:rFonts w:cs="David"/>
                <w:sz w:val="24"/>
                <w:szCs w:val="24"/>
                <w:rtl/>
              </w:rPr>
            </w:pPr>
            <w:r>
              <w:rPr>
                <w:rFonts w:cs="David" w:hint="cs"/>
                <w:sz w:val="24"/>
                <w:szCs w:val="24"/>
                <w:rtl/>
              </w:rPr>
              <w:t xml:space="preserve">לא, </w:t>
            </w:r>
            <w:r w:rsidRPr="0089070D">
              <w:rPr>
                <w:rFonts w:cs="David"/>
                <w:szCs w:val="24"/>
                <w:rtl/>
              </w:rPr>
              <w:t>ה</w:t>
            </w:r>
            <w:r>
              <w:rPr>
                <w:rFonts w:cs="David" w:hint="cs"/>
                <w:szCs w:val="24"/>
                <w:rtl/>
              </w:rPr>
              <w:t>יועץ</w:t>
            </w:r>
            <w:r w:rsidRPr="0089070D">
              <w:rPr>
                <w:rFonts w:cs="David"/>
                <w:szCs w:val="24"/>
                <w:rtl/>
              </w:rPr>
              <w:t xml:space="preserve"> </w:t>
            </w:r>
            <w:r>
              <w:rPr>
                <w:rFonts w:cs="David" w:hint="cs"/>
                <w:szCs w:val="24"/>
                <w:rtl/>
              </w:rPr>
              <w:t>המוצע</w:t>
            </w:r>
            <w:r w:rsidR="0032471A">
              <w:rPr>
                <w:rFonts w:cs="David" w:hint="cs"/>
                <w:szCs w:val="24"/>
                <w:rtl/>
              </w:rPr>
              <w:t xml:space="preserve"> נדרש להיות</w:t>
            </w:r>
            <w:r>
              <w:rPr>
                <w:rFonts w:cs="David" w:hint="cs"/>
                <w:szCs w:val="24"/>
                <w:rtl/>
              </w:rPr>
              <w:t xml:space="preserve"> </w:t>
            </w:r>
            <w:r w:rsidRPr="0089070D">
              <w:rPr>
                <w:rFonts w:cs="David"/>
                <w:szCs w:val="24"/>
                <w:rtl/>
              </w:rPr>
              <w:t xml:space="preserve">בעל </w:t>
            </w:r>
            <w:r>
              <w:rPr>
                <w:rFonts w:cs="David" w:hint="cs"/>
                <w:szCs w:val="24"/>
                <w:rtl/>
              </w:rPr>
              <w:t>ותק</w:t>
            </w:r>
            <w:r w:rsidRPr="0089070D">
              <w:rPr>
                <w:rFonts w:cs="David"/>
                <w:szCs w:val="24"/>
                <w:rtl/>
              </w:rPr>
              <w:t xml:space="preserve"> של לפחות </w:t>
            </w:r>
            <w:r>
              <w:rPr>
                <w:rFonts w:cs="David" w:hint="cs"/>
                <w:szCs w:val="24"/>
                <w:rtl/>
              </w:rPr>
              <w:t>3</w:t>
            </w:r>
            <w:r w:rsidRPr="0089070D">
              <w:rPr>
                <w:rFonts w:cs="David"/>
                <w:szCs w:val="24"/>
                <w:rtl/>
              </w:rPr>
              <w:t xml:space="preserve"> שנים </w:t>
            </w:r>
            <w:r w:rsidRPr="0089070D">
              <w:rPr>
                <w:rFonts w:cs="David" w:hint="cs"/>
                <w:szCs w:val="24"/>
                <w:rtl/>
              </w:rPr>
              <w:t>בין השנים 2014-</w:t>
            </w:r>
            <w:r>
              <w:rPr>
                <w:rFonts w:cs="David" w:hint="cs"/>
                <w:szCs w:val="24"/>
                <w:rtl/>
              </w:rPr>
              <w:t>2020</w:t>
            </w:r>
            <w:r w:rsidRPr="0089070D">
              <w:rPr>
                <w:rFonts w:cs="David"/>
                <w:szCs w:val="24"/>
                <w:rtl/>
              </w:rPr>
              <w:t xml:space="preserve"> במתן</w:t>
            </w:r>
            <w:r>
              <w:rPr>
                <w:rFonts w:cs="David" w:hint="cs"/>
                <w:szCs w:val="24"/>
                <w:rtl/>
              </w:rPr>
              <w:t xml:space="preserve"> שירותי יעוץ הנדסי של </w:t>
            </w:r>
            <w:r w:rsidRPr="0032471A">
              <w:rPr>
                <w:rFonts w:cs="David" w:hint="cs"/>
                <w:b/>
                <w:bCs/>
                <w:szCs w:val="24"/>
                <w:u w:val="single"/>
                <w:rtl/>
              </w:rPr>
              <w:t>בקרה וביקורת</w:t>
            </w:r>
            <w:r w:rsidRPr="001823F1">
              <w:rPr>
                <w:rFonts w:cs="David" w:hint="cs"/>
                <w:szCs w:val="24"/>
                <w:rtl/>
              </w:rPr>
              <w:t xml:space="preserve"> </w:t>
            </w:r>
            <w:r w:rsidRPr="0032471A">
              <w:rPr>
                <w:rFonts w:cs="David" w:hint="cs"/>
                <w:szCs w:val="24"/>
                <w:u w:val="single"/>
                <w:rtl/>
              </w:rPr>
              <w:t>(ניסיון בשירותי תכנון או ניהול לא יוכר)</w:t>
            </w:r>
            <w:r>
              <w:rPr>
                <w:rFonts w:cs="David" w:hint="cs"/>
                <w:szCs w:val="24"/>
                <w:rtl/>
              </w:rPr>
              <w:t xml:space="preserve"> </w:t>
            </w:r>
            <w:r w:rsidRPr="0089070D">
              <w:rPr>
                <w:rFonts w:cs="David"/>
                <w:szCs w:val="24"/>
                <w:rtl/>
              </w:rPr>
              <w:t>על עבודות</w:t>
            </w:r>
            <w:r w:rsidRPr="0089070D">
              <w:rPr>
                <w:rFonts w:cs="David" w:hint="cs"/>
                <w:szCs w:val="24"/>
                <w:rtl/>
              </w:rPr>
              <w:t xml:space="preserve"> הנדסיות/קבלניות, פרויקטים של פיתוח, בנייה, שיפוץ של מוסדות ציבור ותשתיות ציבוריות עבור גופים ציבוריים</w:t>
            </w:r>
            <w:r>
              <w:rPr>
                <w:rFonts w:cs="David" w:hint="cs"/>
                <w:szCs w:val="24"/>
                <w:rtl/>
              </w:rPr>
              <w:t>.</w:t>
            </w:r>
          </w:p>
        </w:tc>
      </w:tr>
      <w:tr w:rsidR="008C09A8" w:rsidRPr="00725D02" w14:paraId="6712E72C" w14:textId="77777777" w:rsidTr="00921223">
        <w:tc>
          <w:tcPr>
            <w:tcW w:w="964" w:type="dxa"/>
            <w:shd w:val="clear" w:color="auto" w:fill="auto"/>
          </w:tcPr>
          <w:p w14:paraId="12B30051" w14:textId="77777777" w:rsidR="008C09A8" w:rsidRPr="00F511B2" w:rsidRDefault="008C09A8" w:rsidP="008C09A8">
            <w:pPr>
              <w:pStyle w:val="a4"/>
              <w:numPr>
                <w:ilvl w:val="0"/>
                <w:numId w:val="10"/>
              </w:numPr>
              <w:jc w:val="both"/>
              <w:rPr>
                <w:rFonts w:cs="David"/>
                <w:sz w:val="24"/>
                <w:szCs w:val="24"/>
                <w:rtl/>
              </w:rPr>
            </w:pPr>
          </w:p>
        </w:tc>
        <w:tc>
          <w:tcPr>
            <w:tcW w:w="1452" w:type="dxa"/>
            <w:shd w:val="clear" w:color="auto" w:fill="auto"/>
          </w:tcPr>
          <w:p w14:paraId="781FD327" w14:textId="77777777" w:rsidR="005943F8" w:rsidRPr="005943F8" w:rsidRDefault="00470DBE" w:rsidP="008C09A8">
            <w:pPr>
              <w:jc w:val="both"/>
              <w:rPr>
                <w:rFonts w:ascii="David" w:eastAsia="Times New Roman" w:hAnsi="David" w:cs="David"/>
                <w:sz w:val="24"/>
                <w:szCs w:val="24"/>
                <w:rtl/>
              </w:rPr>
            </w:pPr>
            <w:r>
              <w:rPr>
                <w:rFonts w:ascii="David" w:eastAsia="Times New Roman" w:hAnsi="David" w:cs="David" w:hint="cs"/>
                <w:sz w:val="24"/>
                <w:szCs w:val="24"/>
                <w:rtl/>
              </w:rPr>
              <w:t>5.15</w:t>
            </w:r>
          </w:p>
          <w:p w14:paraId="77F4740E" w14:textId="77777777" w:rsidR="005943F8" w:rsidRPr="005943F8" w:rsidRDefault="005943F8" w:rsidP="008C09A8">
            <w:pPr>
              <w:jc w:val="both"/>
              <w:rPr>
                <w:rFonts w:ascii="David" w:eastAsia="Times New Roman" w:hAnsi="David" w:cs="David"/>
                <w:sz w:val="24"/>
                <w:szCs w:val="24"/>
                <w:rtl/>
              </w:rPr>
            </w:pPr>
            <w:r w:rsidRPr="005943F8">
              <w:rPr>
                <w:rFonts w:ascii="David" w:eastAsia="Times New Roman" w:hAnsi="David" w:cs="David"/>
                <w:sz w:val="24"/>
                <w:szCs w:val="24"/>
                <w:rtl/>
              </w:rPr>
              <w:t xml:space="preserve"> 5.13 </w:t>
            </w:r>
          </w:p>
          <w:p w14:paraId="781524B5" w14:textId="77777777" w:rsidR="008C09A8" w:rsidRPr="005943F8" w:rsidRDefault="005943F8" w:rsidP="008C09A8">
            <w:pPr>
              <w:jc w:val="both"/>
              <w:rPr>
                <w:rFonts w:ascii="David" w:hAnsi="David" w:cs="David"/>
                <w:sz w:val="24"/>
                <w:szCs w:val="24"/>
                <w:rtl/>
              </w:rPr>
            </w:pPr>
            <w:r w:rsidRPr="005943F8">
              <w:rPr>
                <w:rFonts w:ascii="David" w:eastAsia="Times New Roman" w:hAnsi="David" w:cs="David"/>
                <w:sz w:val="24"/>
                <w:szCs w:val="24"/>
                <w:rtl/>
              </w:rPr>
              <w:t>5.14</w:t>
            </w:r>
          </w:p>
        </w:tc>
        <w:tc>
          <w:tcPr>
            <w:tcW w:w="4282" w:type="dxa"/>
            <w:shd w:val="clear" w:color="auto" w:fill="auto"/>
          </w:tcPr>
          <w:p w14:paraId="5E2E3C0C" w14:textId="77777777" w:rsidR="005943F8" w:rsidRPr="005943F8" w:rsidRDefault="005943F8" w:rsidP="00470DBE">
            <w:pPr>
              <w:jc w:val="both"/>
              <w:rPr>
                <w:rFonts w:ascii="David" w:eastAsia="Times New Roman" w:hAnsi="David" w:cs="David"/>
                <w:sz w:val="24"/>
                <w:szCs w:val="24"/>
              </w:rPr>
            </w:pPr>
            <w:r w:rsidRPr="005943F8">
              <w:rPr>
                <w:rFonts w:ascii="David" w:eastAsia="Times New Roman" w:hAnsi="David" w:cs="David"/>
                <w:sz w:val="24"/>
                <w:szCs w:val="24"/>
                <w:rtl/>
              </w:rPr>
              <w:t xml:space="preserve">אבקש לקבל אישורכם לכך שלעניין סעיפים </w:t>
            </w:r>
            <w:r w:rsidR="00470DBE">
              <w:rPr>
                <w:rFonts w:ascii="David" w:eastAsia="Times New Roman" w:hAnsi="David" w:cs="David" w:hint="cs"/>
                <w:sz w:val="24"/>
                <w:szCs w:val="24"/>
                <w:rtl/>
              </w:rPr>
              <w:t>5.15</w:t>
            </w:r>
            <w:r w:rsidRPr="005943F8">
              <w:rPr>
                <w:rFonts w:ascii="David" w:eastAsia="Times New Roman" w:hAnsi="David" w:cs="David"/>
                <w:sz w:val="24"/>
                <w:szCs w:val="24"/>
                <w:rtl/>
              </w:rPr>
              <w:t xml:space="preserve">, 5.13 ,5.14 - </w:t>
            </w:r>
            <w:r w:rsidR="00EE7A69" w:rsidRPr="005943F8">
              <w:rPr>
                <w:rFonts w:ascii="David" w:eastAsia="Times New Roman" w:hAnsi="David" w:cs="David" w:hint="cs"/>
                <w:sz w:val="24"/>
                <w:szCs w:val="24"/>
                <w:rtl/>
              </w:rPr>
              <w:t>הניסיו</w:t>
            </w:r>
            <w:r w:rsidR="00EE7A69" w:rsidRPr="005943F8">
              <w:rPr>
                <w:rFonts w:ascii="David" w:eastAsia="Times New Roman" w:hAnsi="David" w:cs="David" w:hint="eastAsia"/>
                <w:sz w:val="24"/>
                <w:szCs w:val="24"/>
                <w:rtl/>
              </w:rPr>
              <w:t>ן</w:t>
            </w:r>
            <w:r w:rsidRPr="005943F8">
              <w:rPr>
                <w:rFonts w:ascii="David" w:eastAsia="Times New Roman" w:hAnsi="David" w:cs="David"/>
                <w:sz w:val="24"/>
                <w:szCs w:val="24"/>
                <w:rtl/>
              </w:rPr>
              <w:t xml:space="preserve"> הקודם הנדרש מהיועץ יכול שהיה מהתקשרות ישירה שלו עם גופים ציבוריים או לחילופין היועץ ביצע את שרותי הבקרה כשכיר/פרילנס מטעם גורם אחר שלו היה הסכם התקשרות עם הגוף הציבורי.</w:t>
            </w:r>
          </w:p>
          <w:p w14:paraId="2EC281C9" w14:textId="77777777" w:rsidR="008C09A8" w:rsidRPr="005943F8" w:rsidRDefault="008C09A8" w:rsidP="006833D3">
            <w:pPr>
              <w:pStyle w:val="TableParagraph"/>
              <w:bidi/>
              <w:jc w:val="both"/>
              <w:rPr>
                <w:sz w:val="24"/>
                <w:szCs w:val="24"/>
                <w:rtl/>
                <w:lang w:val="en-US"/>
              </w:rPr>
            </w:pPr>
          </w:p>
        </w:tc>
        <w:tc>
          <w:tcPr>
            <w:tcW w:w="4899" w:type="dxa"/>
          </w:tcPr>
          <w:p w14:paraId="76F9C54C" w14:textId="7A7B4691" w:rsidR="008C09A8" w:rsidRPr="00F511B2" w:rsidRDefault="007A5143" w:rsidP="007A5143">
            <w:pPr>
              <w:jc w:val="both"/>
              <w:rPr>
                <w:rFonts w:cs="David"/>
                <w:sz w:val="24"/>
                <w:szCs w:val="24"/>
                <w:rtl/>
              </w:rPr>
            </w:pPr>
            <w:r>
              <w:rPr>
                <w:rFonts w:cs="David" w:hint="cs"/>
                <w:sz w:val="24"/>
                <w:szCs w:val="24"/>
                <w:rtl/>
              </w:rPr>
              <w:t xml:space="preserve">יועץ יכול להציג את ניסיונו המקצועי שצבר כשהיה קבלן משנה /שכיר/פרילנס. </w:t>
            </w:r>
          </w:p>
        </w:tc>
      </w:tr>
      <w:tr w:rsidR="0010228E" w:rsidRPr="00725D02" w14:paraId="04DA88F6" w14:textId="77777777" w:rsidTr="00921223">
        <w:tc>
          <w:tcPr>
            <w:tcW w:w="964" w:type="dxa"/>
            <w:shd w:val="clear" w:color="auto" w:fill="auto"/>
          </w:tcPr>
          <w:p w14:paraId="5B3B78D8" w14:textId="77777777" w:rsidR="0010228E" w:rsidRPr="006E19C1" w:rsidRDefault="0010228E" w:rsidP="008C09A8">
            <w:pPr>
              <w:pStyle w:val="a4"/>
              <w:numPr>
                <w:ilvl w:val="0"/>
                <w:numId w:val="10"/>
              </w:numPr>
              <w:jc w:val="both"/>
              <w:rPr>
                <w:rFonts w:cs="David"/>
                <w:sz w:val="24"/>
                <w:szCs w:val="24"/>
                <w:rtl/>
              </w:rPr>
            </w:pPr>
          </w:p>
        </w:tc>
        <w:tc>
          <w:tcPr>
            <w:tcW w:w="1452" w:type="dxa"/>
            <w:shd w:val="clear" w:color="auto" w:fill="auto"/>
          </w:tcPr>
          <w:p w14:paraId="1397EBF6" w14:textId="77777777" w:rsidR="0010228E" w:rsidRPr="00725D02" w:rsidRDefault="0010228E" w:rsidP="008C09A8">
            <w:pPr>
              <w:jc w:val="both"/>
              <w:rPr>
                <w:rFonts w:cs="David"/>
                <w:sz w:val="24"/>
                <w:szCs w:val="24"/>
                <w:highlight w:val="cyan"/>
                <w:rtl/>
              </w:rPr>
            </w:pPr>
          </w:p>
        </w:tc>
        <w:tc>
          <w:tcPr>
            <w:tcW w:w="4282" w:type="dxa"/>
            <w:shd w:val="clear" w:color="auto" w:fill="auto"/>
          </w:tcPr>
          <w:p w14:paraId="4643E8A6" w14:textId="77777777" w:rsidR="006E19C1" w:rsidRPr="006E19C1" w:rsidRDefault="006E19C1" w:rsidP="006E19C1">
            <w:pPr>
              <w:jc w:val="both"/>
              <w:rPr>
                <w:rFonts w:ascii="David" w:eastAsia="Times New Roman" w:hAnsi="David" w:cs="David"/>
                <w:sz w:val="24"/>
                <w:szCs w:val="24"/>
              </w:rPr>
            </w:pPr>
          </w:p>
          <w:p w14:paraId="36410F8F" w14:textId="77777777" w:rsidR="006E19C1" w:rsidRPr="006E19C1" w:rsidRDefault="006E19C1" w:rsidP="006E19C1">
            <w:pPr>
              <w:jc w:val="both"/>
              <w:rPr>
                <w:rFonts w:ascii="David" w:eastAsia="Times New Roman" w:hAnsi="David" w:cs="David"/>
                <w:sz w:val="24"/>
                <w:szCs w:val="24"/>
              </w:rPr>
            </w:pPr>
            <w:r w:rsidRPr="006E19C1">
              <w:rPr>
                <w:rFonts w:ascii="David" w:eastAsia="Times New Roman" w:hAnsi="David" w:cs="David"/>
                <w:sz w:val="24"/>
                <w:szCs w:val="24"/>
                <w:rtl/>
              </w:rPr>
              <w:t>ברצוני לדעת האם הנספחים למכרז ישלחו בפורמט פתוח כך שניתן יהיה למלא את הטבלאות או האם ניתן לצרף נספח עם טבלאות מוקלדות לצורך הוכחת תנאי הסף.</w:t>
            </w:r>
          </w:p>
          <w:p w14:paraId="78FE9FF6" w14:textId="77777777" w:rsidR="0010228E" w:rsidRPr="006E19C1" w:rsidRDefault="0010228E" w:rsidP="008C09A8">
            <w:pPr>
              <w:pStyle w:val="TableParagraph"/>
              <w:bidi/>
              <w:jc w:val="both"/>
              <w:rPr>
                <w:rFonts w:ascii="Times New Roman"/>
                <w:sz w:val="20"/>
                <w:szCs w:val="24"/>
                <w:highlight w:val="cyan"/>
                <w:rtl/>
                <w:lang w:val="en-US"/>
              </w:rPr>
            </w:pPr>
          </w:p>
        </w:tc>
        <w:tc>
          <w:tcPr>
            <w:tcW w:w="4899" w:type="dxa"/>
          </w:tcPr>
          <w:p w14:paraId="7DFA429D" w14:textId="2C154AC9" w:rsidR="006E19C1" w:rsidRPr="00C40310" w:rsidRDefault="00C40310" w:rsidP="0010228E">
            <w:pPr>
              <w:jc w:val="both"/>
              <w:rPr>
                <w:rFonts w:cs="David"/>
                <w:szCs w:val="24"/>
                <w:rtl/>
              </w:rPr>
            </w:pPr>
            <w:r w:rsidRPr="00C40310">
              <w:rPr>
                <w:rFonts w:cs="David" w:hint="cs"/>
                <w:szCs w:val="24"/>
                <w:rtl/>
              </w:rPr>
              <w:t xml:space="preserve">הנספחים יועלו לאתר המשרד כקבצי וורד. יודגש כי אין לעשות בקבצים שינויים למעט הוספת שורות לטבלה במידת הצורך. </w:t>
            </w:r>
            <w:r>
              <w:rPr>
                <w:rFonts w:cs="David" w:hint="cs"/>
                <w:szCs w:val="24"/>
                <w:rtl/>
              </w:rPr>
              <w:t xml:space="preserve">שינויים אחרים יביאו לפסילת הבקשה. </w:t>
            </w:r>
          </w:p>
        </w:tc>
      </w:tr>
      <w:tr w:rsidR="0010228E" w:rsidRPr="00725D02" w14:paraId="7F29305F" w14:textId="77777777" w:rsidTr="00921223">
        <w:tc>
          <w:tcPr>
            <w:tcW w:w="964" w:type="dxa"/>
            <w:shd w:val="clear" w:color="auto" w:fill="auto"/>
          </w:tcPr>
          <w:p w14:paraId="4EC4E5A9" w14:textId="77777777" w:rsidR="0010228E" w:rsidRPr="006E19C1" w:rsidRDefault="0010228E" w:rsidP="008C09A8">
            <w:pPr>
              <w:pStyle w:val="a4"/>
              <w:numPr>
                <w:ilvl w:val="0"/>
                <w:numId w:val="10"/>
              </w:numPr>
              <w:jc w:val="both"/>
              <w:rPr>
                <w:rFonts w:cs="David"/>
                <w:sz w:val="24"/>
                <w:szCs w:val="24"/>
                <w:rtl/>
              </w:rPr>
            </w:pPr>
          </w:p>
        </w:tc>
        <w:tc>
          <w:tcPr>
            <w:tcW w:w="1452" w:type="dxa"/>
            <w:shd w:val="clear" w:color="auto" w:fill="auto"/>
          </w:tcPr>
          <w:p w14:paraId="72AB693F" w14:textId="77777777" w:rsidR="0010228E" w:rsidRPr="006E19C1" w:rsidRDefault="006E19C1" w:rsidP="008C09A8">
            <w:pPr>
              <w:jc w:val="both"/>
              <w:rPr>
                <w:rFonts w:cs="David"/>
                <w:sz w:val="24"/>
                <w:szCs w:val="24"/>
                <w:rtl/>
              </w:rPr>
            </w:pPr>
            <w:r>
              <w:rPr>
                <w:rFonts w:cs="David" w:hint="cs"/>
                <w:sz w:val="24"/>
                <w:szCs w:val="24"/>
                <w:rtl/>
              </w:rPr>
              <w:t>5.14</w:t>
            </w:r>
          </w:p>
        </w:tc>
        <w:tc>
          <w:tcPr>
            <w:tcW w:w="4282" w:type="dxa"/>
            <w:shd w:val="clear" w:color="auto" w:fill="auto"/>
          </w:tcPr>
          <w:p w14:paraId="34F18275" w14:textId="77777777" w:rsidR="006E19C1" w:rsidRDefault="006E19C1" w:rsidP="006E19C1">
            <w:pPr>
              <w:spacing w:before="100" w:beforeAutospacing="1" w:after="100" w:afterAutospacing="1"/>
              <w:jc w:val="both"/>
              <w:rPr>
                <w:rFonts w:ascii="David" w:eastAsia="Times New Roman" w:hAnsi="David" w:cs="David"/>
                <w:sz w:val="24"/>
                <w:szCs w:val="24"/>
                <w:rtl/>
              </w:rPr>
            </w:pPr>
            <w:r w:rsidRPr="006E19C1">
              <w:rPr>
                <w:rFonts w:ascii="David" w:eastAsia="Times New Roman" w:hAnsi="David" w:cs="David"/>
                <w:sz w:val="24"/>
                <w:szCs w:val="24"/>
                <w:rtl/>
              </w:rPr>
              <w:t xml:space="preserve">סעיף 5.14 אינו ברור ואינו תואם את נספח ג' וניקוד פרק האיכות, אליהם לכאורה הוא מתייחס: המחצית הראשונה של סעיף 5.14 מתארת את </w:t>
            </w:r>
            <w:r w:rsidRPr="006E19C1">
              <w:rPr>
                <w:rFonts w:ascii="David" w:eastAsia="Times New Roman" w:hAnsi="David" w:cs="David"/>
                <w:b/>
                <w:bCs/>
                <w:sz w:val="24"/>
                <w:szCs w:val="24"/>
                <w:rtl/>
              </w:rPr>
              <w:t>היקף /שווי הסכם ההתקשרות</w:t>
            </w:r>
            <w:r w:rsidRPr="006E19C1">
              <w:rPr>
                <w:rFonts w:ascii="David" w:eastAsia="Times New Roman" w:hAnsi="David" w:cs="David"/>
                <w:sz w:val="24"/>
                <w:szCs w:val="24"/>
                <w:rtl/>
              </w:rPr>
              <w:t xml:space="preserve"> שהייתה ליועץ ולא לעלות הפרויקט. אולם נספח ב' הוא המקום בו ממלאים את היקף ההתקשרות ולא נספח ג'.</w:t>
            </w:r>
          </w:p>
          <w:p w14:paraId="3026A3FD" w14:textId="77777777" w:rsidR="006E19C1" w:rsidRPr="006E19C1" w:rsidRDefault="006E19C1" w:rsidP="006E19C1">
            <w:pPr>
              <w:spacing w:before="100" w:beforeAutospacing="1" w:after="100" w:afterAutospacing="1"/>
              <w:jc w:val="both"/>
              <w:rPr>
                <w:rFonts w:ascii="David" w:eastAsia="Times New Roman" w:hAnsi="David" w:cs="David"/>
                <w:sz w:val="24"/>
                <w:szCs w:val="24"/>
              </w:rPr>
            </w:pPr>
            <w:r w:rsidRPr="006E19C1">
              <w:rPr>
                <w:rFonts w:ascii="David" w:eastAsia="Times New Roman" w:hAnsi="David" w:cs="David"/>
                <w:sz w:val="24"/>
                <w:szCs w:val="24"/>
                <w:rtl/>
              </w:rPr>
              <w:t>לאחר סעיף 5.14 בא סעיף 4.1 . האם זו טעות במיספור ? מכל מקום, סעיף זה עוסק שוב באותו הדבר כמו בסעיף הקודם, אולם עתה ההפנייה היא כנראה נכונה, לנספח ב'.</w:t>
            </w:r>
          </w:p>
          <w:p w14:paraId="556DE073" w14:textId="77777777" w:rsidR="0010228E" w:rsidRPr="006E19C1" w:rsidRDefault="0010228E" w:rsidP="008C09A8">
            <w:pPr>
              <w:pStyle w:val="TableParagraph"/>
              <w:bidi/>
              <w:jc w:val="both"/>
              <w:rPr>
                <w:rFonts w:ascii="Times New Roman"/>
                <w:sz w:val="20"/>
                <w:szCs w:val="24"/>
                <w:rtl/>
                <w:lang w:val="en-US"/>
              </w:rPr>
            </w:pPr>
          </w:p>
        </w:tc>
        <w:tc>
          <w:tcPr>
            <w:tcW w:w="4899" w:type="dxa"/>
          </w:tcPr>
          <w:p w14:paraId="734876D0" w14:textId="77777777" w:rsidR="0010228E" w:rsidRPr="00575A98" w:rsidRDefault="00F21A11" w:rsidP="008C09A8">
            <w:pPr>
              <w:jc w:val="both"/>
              <w:rPr>
                <w:rFonts w:cs="David"/>
                <w:sz w:val="24"/>
                <w:szCs w:val="24"/>
                <w:rtl/>
              </w:rPr>
            </w:pPr>
            <w:r w:rsidRPr="00575A98">
              <w:rPr>
                <w:rFonts w:cs="David" w:hint="cs"/>
                <w:sz w:val="24"/>
                <w:szCs w:val="24"/>
                <w:rtl/>
              </w:rPr>
              <w:t xml:space="preserve">נספח ב' עיקר עניינו במספר שעות הייעוץ שכל מציע סיפק בפועל. ישנה עמודה מפורשת בה יש למלא את מספר השעות שהיועץ סיפק בפועל, לצד עמודות נוספות בהן נדרשת הרחבה אודות מהות עבודות הייעוץ שניתנה. </w:t>
            </w:r>
          </w:p>
          <w:p w14:paraId="3E02FE00" w14:textId="77777777" w:rsidR="00F21A11" w:rsidRPr="00575A98" w:rsidRDefault="00F21A11" w:rsidP="00F21A11">
            <w:pPr>
              <w:jc w:val="both"/>
              <w:rPr>
                <w:rFonts w:cs="David"/>
                <w:sz w:val="24"/>
                <w:szCs w:val="24"/>
                <w:rtl/>
              </w:rPr>
            </w:pPr>
            <w:r w:rsidRPr="00575A98">
              <w:rPr>
                <w:rFonts w:cs="David" w:hint="cs"/>
                <w:sz w:val="24"/>
                <w:szCs w:val="24"/>
                <w:rtl/>
              </w:rPr>
              <w:t>המהות של נספח ג' היא הוכחת ניסיון המציע בביצוע עבודות בקרה וביקורת על פרויקטים בפועל. הכיתוב בעמודה האחרונה מתוקן ויהיה רשום:</w:t>
            </w:r>
          </w:p>
          <w:p w14:paraId="13D72A55" w14:textId="77777777" w:rsidR="00F21A11" w:rsidRPr="00575A98" w:rsidRDefault="00F21A11" w:rsidP="00575A98">
            <w:pPr>
              <w:jc w:val="both"/>
              <w:rPr>
                <w:rFonts w:cs="David"/>
                <w:sz w:val="24"/>
                <w:szCs w:val="24"/>
                <w:rtl/>
              </w:rPr>
            </w:pPr>
            <w:r w:rsidRPr="00575A98">
              <w:rPr>
                <w:rFonts w:cs="David" w:hint="cs"/>
                <w:sz w:val="24"/>
                <w:szCs w:val="24"/>
                <w:rtl/>
              </w:rPr>
              <w:t xml:space="preserve">"העלות הכוללת של הפרויקט עבורו המציע ביצע עבודת ביקורת ובקרה". יודגש כי רק </w:t>
            </w:r>
            <w:r w:rsidR="00575A98">
              <w:rPr>
                <w:rFonts w:cs="David" w:hint="cs"/>
                <w:sz w:val="24"/>
                <w:szCs w:val="24"/>
                <w:rtl/>
              </w:rPr>
              <w:t>א</w:t>
            </w:r>
            <w:r w:rsidR="00575A98" w:rsidRPr="00575A98">
              <w:rPr>
                <w:rFonts w:cs="David" w:hint="cs"/>
                <w:sz w:val="24"/>
                <w:szCs w:val="24"/>
                <w:rtl/>
              </w:rPr>
              <w:t xml:space="preserve">ם </w:t>
            </w:r>
            <w:r w:rsidRPr="00575A98">
              <w:rPr>
                <w:rFonts w:cs="David" w:hint="cs"/>
                <w:sz w:val="24"/>
                <w:szCs w:val="24"/>
                <w:rtl/>
              </w:rPr>
              <w:t>המציע ליווה את הפרויקט לכל אורכו ועד לסיומו,</w:t>
            </w:r>
            <w:r w:rsidR="001D4487" w:rsidRPr="00575A98">
              <w:rPr>
                <w:rFonts w:cs="David" w:hint="cs"/>
                <w:sz w:val="24"/>
                <w:szCs w:val="24"/>
                <w:rtl/>
              </w:rPr>
              <w:t xml:space="preserve"> לא ביצע בדיקה אחת נקודתית </w:t>
            </w:r>
            <w:r w:rsidR="00190D79" w:rsidRPr="00575A98">
              <w:rPr>
                <w:rFonts w:cs="David" w:hint="cs"/>
                <w:sz w:val="24"/>
                <w:szCs w:val="24"/>
                <w:rtl/>
              </w:rPr>
              <w:t xml:space="preserve">אלא מספר בדיקות לגביו, </w:t>
            </w:r>
            <w:r w:rsidR="001D4487" w:rsidRPr="00575A98">
              <w:rPr>
                <w:rFonts w:cs="David" w:hint="cs"/>
                <w:sz w:val="24"/>
                <w:szCs w:val="24"/>
                <w:rtl/>
              </w:rPr>
              <w:t>יש להציג את הפרויקט כניסיון.</w:t>
            </w:r>
            <w:r w:rsidR="00190D79" w:rsidRPr="00575A98">
              <w:rPr>
                <w:rFonts w:cs="David" w:hint="cs"/>
                <w:sz w:val="24"/>
                <w:szCs w:val="24"/>
                <w:rtl/>
              </w:rPr>
              <w:t xml:space="preserve"> בדיקת התכנון או התוכניות בלבד אינה נחשבת לצורך הוכחת הניסיון. </w:t>
            </w:r>
            <w:r w:rsidR="00761457" w:rsidRPr="00575A98">
              <w:rPr>
                <w:rFonts w:cs="David" w:hint="cs"/>
                <w:sz w:val="24"/>
                <w:szCs w:val="24"/>
                <w:rtl/>
              </w:rPr>
              <w:t>יש להציג אך ורק פרויקטים שעלותם גבוהה מ-250,000 ₪.</w:t>
            </w:r>
            <w:r w:rsidR="001D4487" w:rsidRPr="00575A98">
              <w:rPr>
                <w:rFonts w:cs="David" w:hint="cs"/>
                <w:sz w:val="24"/>
                <w:szCs w:val="24"/>
                <w:rtl/>
              </w:rPr>
              <w:t xml:space="preserve"> </w:t>
            </w:r>
          </w:p>
          <w:p w14:paraId="407FBAAC" w14:textId="77777777" w:rsidR="001D4487" w:rsidRPr="001D4487" w:rsidRDefault="001D4487" w:rsidP="001D4487">
            <w:pPr>
              <w:jc w:val="both"/>
              <w:rPr>
                <w:rFonts w:cs="David"/>
                <w:sz w:val="24"/>
                <w:szCs w:val="24"/>
                <w:highlight w:val="magenta"/>
                <w:rtl/>
              </w:rPr>
            </w:pPr>
          </w:p>
        </w:tc>
      </w:tr>
      <w:tr w:rsidR="0010228E" w:rsidRPr="00725D02" w14:paraId="53C15B36" w14:textId="77777777" w:rsidTr="00921223">
        <w:tc>
          <w:tcPr>
            <w:tcW w:w="964" w:type="dxa"/>
            <w:shd w:val="clear" w:color="auto" w:fill="auto"/>
          </w:tcPr>
          <w:p w14:paraId="6A31AF2F" w14:textId="77777777" w:rsidR="0010228E" w:rsidRPr="006E19C1" w:rsidRDefault="0010228E" w:rsidP="008C09A8">
            <w:pPr>
              <w:pStyle w:val="a4"/>
              <w:numPr>
                <w:ilvl w:val="0"/>
                <w:numId w:val="10"/>
              </w:numPr>
              <w:jc w:val="both"/>
              <w:rPr>
                <w:rFonts w:cs="David"/>
                <w:sz w:val="24"/>
                <w:szCs w:val="24"/>
                <w:rtl/>
              </w:rPr>
            </w:pPr>
          </w:p>
        </w:tc>
        <w:tc>
          <w:tcPr>
            <w:tcW w:w="1452" w:type="dxa"/>
            <w:shd w:val="clear" w:color="auto" w:fill="auto"/>
          </w:tcPr>
          <w:p w14:paraId="0F1A95E3" w14:textId="77777777" w:rsidR="0010228E" w:rsidRDefault="006E19C1" w:rsidP="008C09A8">
            <w:pPr>
              <w:jc w:val="both"/>
              <w:rPr>
                <w:rFonts w:cs="David"/>
                <w:sz w:val="24"/>
                <w:szCs w:val="24"/>
                <w:rtl/>
              </w:rPr>
            </w:pPr>
            <w:r>
              <w:rPr>
                <w:rFonts w:cs="David" w:hint="cs"/>
                <w:sz w:val="24"/>
                <w:szCs w:val="24"/>
                <w:rtl/>
              </w:rPr>
              <w:t>5.14</w:t>
            </w:r>
          </w:p>
          <w:p w14:paraId="09F4E9F4" w14:textId="77777777" w:rsidR="006E19C1" w:rsidRPr="006E19C1" w:rsidRDefault="006E19C1" w:rsidP="008C09A8">
            <w:pPr>
              <w:jc w:val="both"/>
              <w:rPr>
                <w:rFonts w:cs="David"/>
                <w:sz w:val="24"/>
                <w:szCs w:val="24"/>
                <w:rtl/>
              </w:rPr>
            </w:pPr>
            <w:r>
              <w:rPr>
                <w:rFonts w:cs="David" w:hint="cs"/>
                <w:sz w:val="24"/>
                <w:szCs w:val="24"/>
                <w:rtl/>
              </w:rPr>
              <w:t>5.15</w:t>
            </w:r>
          </w:p>
        </w:tc>
        <w:tc>
          <w:tcPr>
            <w:tcW w:w="4282" w:type="dxa"/>
            <w:shd w:val="clear" w:color="auto" w:fill="auto"/>
          </w:tcPr>
          <w:p w14:paraId="13BFE9DE" w14:textId="77777777" w:rsidR="006E19C1" w:rsidRPr="006E19C1" w:rsidRDefault="006E19C1" w:rsidP="006E19C1">
            <w:pPr>
              <w:spacing w:before="100" w:beforeAutospacing="1" w:after="100" w:afterAutospacing="1"/>
              <w:jc w:val="both"/>
              <w:rPr>
                <w:rFonts w:ascii="David" w:eastAsia="Times New Roman" w:hAnsi="David" w:cs="David"/>
                <w:sz w:val="24"/>
                <w:szCs w:val="24"/>
              </w:rPr>
            </w:pPr>
            <w:r w:rsidRPr="006E19C1">
              <w:rPr>
                <w:rFonts w:ascii="David" w:eastAsia="Times New Roman" w:hAnsi="David" w:cs="David"/>
                <w:sz w:val="24"/>
                <w:szCs w:val="24"/>
                <w:rtl/>
              </w:rPr>
              <w:t>בפרק ניקוד האיכות, תחת "מספר פרויקטים מבוקרים", יש ספירה של פרויקטים. לא מובן באיזה נספח בדיוק צריך למלא את רשימת הפרויקטים הזו, ואיפה ההתייחסות לרשימה בסעיפים 5.14 או 4.1?</w:t>
            </w:r>
          </w:p>
          <w:p w14:paraId="447BB447" w14:textId="77777777" w:rsidR="0010228E" w:rsidRPr="006E19C1" w:rsidRDefault="0010228E" w:rsidP="008C09A8">
            <w:pPr>
              <w:pStyle w:val="TableParagraph"/>
              <w:bidi/>
              <w:jc w:val="both"/>
              <w:rPr>
                <w:rFonts w:ascii="Times New Roman"/>
                <w:sz w:val="20"/>
                <w:szCs w:val="24"/>
                <w:rtl/>
                <w:lang w:val="en-US"/>
              </w:rPr>
            </w:pPr>
          </w:p>
        </w:tc>
        <w:tc>
          <w:tcPr>
            <w:tcW w:w="4899" w:type="dxa"/>
          </w:tcPr>
          <w:p w14:paraId="58BFDE55" w14:textId="77777777" w:rsidR="0010228E" w:rsidRPr="006E19C1" w:rsidRDefault="001D4487" w:rsidP="008C09A8">
            <w:pPr>
              <w:jc w:val="both"/>
              <w:rPr>
                <w:rFonts w:cs="David"/>
                <w:sz w:val="24"/>
                <w:szCs w:val="24"/>
                <w:rtl/>
              </w:rPr>
            </w:pPr>
            <w:r>
              <w:rPr>
                <w:rFonts w:cs="David" w:hint="cs"/>
                <w:sz w:val="24"/>
                <w:szCs w:val="24"/>
                <w:rtl/>
              </w:rPr>
              <w:t xml:space="preserve">את מספר הפרויקטים יש למלא בנספח ג'. העמודה האחרונה בנספח ג' תוקנה כך שהטבלה כוללת כעת את הצורך להציג את שם הגוף, תאריכים, העבודה שבוצעה והעלות של הפרויקט לגביו בוצעה ביקורת ובקרה. </w:t>
            </w:r>
          </w:p>
        </w:tc>
      </w:tr>
      <w:tr w:rsidR="0010228E" w:rsidRPr="00725D02" w14:paraId="07C4EC27" w14:textId="77777777" w:rsidTr="00921223">
        <w:tc>
          <w:tcPr>
            <w:tcW w:w="964" w:type="dxa"/>
            <w:shd w:val="clear" w:color="auto" w:fill="auto"/>
          </w:tcPr>
          <w:p w14:paraId="3BD51BE1" w14:textId="77777777" w:rsidR="0010228E" w:rsidRPr="00F67DFD" w:rsidRDefault="0010228E" w:rsidP="008C09A8">
            <w:pPr>
              <w:pStyle w:val="a4"/>
              <w:numPr>
                <w:ilvl w:val="0"/>
                <w:numId w:val="10"/>
              </w:numPr>
              <w:jc w:val="both"/>
              <w:rPr>
                <w:rFonts w:cs="David"/>
                <w:sz w:val="24"/>
                <w:szCs w:val="24"/>
                <w:rtl/>
              </w:rPr>
            </w:pPr>
          </w:p>
        </w:tc>
        <w:tc>
          <w:tcPr>
            <w:tcW w:w="1452" w:type="dxa"/>
            <w:shd w:val="clear" w:color="auto" w:fill="auto"/>
          </w:tcPr>
          <w:p w14:paraId="799B6AD7" w14:textId="77777777" w:rsidR="0010228E" w:rsidRPr="00F67DFD" w:rsidRDefault="00F67DFD" w:rsidP="008C09A8">
            <w:pPr>
              <w:jc w:val="both"/>
              <w:rPr>
                <w:rFonts w:cs="David"/>
                <w:sz w:val="24"/>
                <w:szCs w:val="24"/>
                <w:rtl/>
              </w:rPr>
            </w:pPr>
            <w:r>
              <w:rPr>
                <w:rFonts w:cs="David" w:hint="cs"/>
                <w:sz w:val="24"/>
                <w:szCs w:val="24"/>
                <w:rtl/>
              </w:rPr>
              <w:t>5.14</w:t>
            </w:r>
          </w:p>
        </w:tc>
        <w:tc>
          <w:tcPr>
            <w:tcW w:w="4282" w:type="dxa"/>
            <w:shd w:val="clear" w:color="auto" w:fill="auto"/>
          </w:tcPr>
          <w:p w14:paraId="5A5EADB8" w14:textId="77777777" w:rsidR="00F67DFD" w:rsidRPr="00F67DFD" w:rsidRDefault="00F67DFD" w:rsidP="00F67DFD">
            <w:pPr>
              <w:spacing w:before="100" w:beforeAutospacing="1" w:after="100" w:afterAutospacing="1"/>
              <w:jc w:val="both"/>
              <w:rPr>
                <w:rFonts w:ascii="David" w:eastAsia="Times New Roman" w:hAnsi="David" w:cs="David"/>
                <w:sz w:val="24"/>
                <w:szCs w:val="24"/>
              </w:rPr>
            </w:pPr>
            <w:r w:rsidRPr="00F67DFD">
              <w:rPr>
                <w:rFonts w:ascii="David" w:eastAsia="Times New Roman" w:hAnsi="David" w:cs="David"/>
                <w:sz w:val="24"/>
                <w:szCs w:val="24"/>
                <w:rtl/>
              </w:rPr>
              <w:t>האם ה 250,000 ש"ח הרשומים בסעיף 5.14 הם אותם ה 250,000 ש"ח שרשומים  בפרק ניקוד האיכות, תחת "מספר פרויקטים מבוקרים"?</w:t>
            </w:r>
          </w:p>
          <w:p w14:paraId="7D3B502B" w14:textId="77777777" w:rsidR="0010228E" w:rsidRPr="00F67DFD" w:rsidRDefault="0010228E" w:rsidP="008C09A8">
            <w:pPr>
              <w:pStyle w:val="TableParagraph"/>
              <w:bidi/>
              <w:jc w:val="both"/>
              <w:rPr>
                <w:rFonts w:ascii="Times New Roman"/>
                <w:sz w:val="20"/>
                <w:szCs w:val="24"/>
                <w:rtl/>
                <w:lang w:val="en-US"/>
              </w:rPr>
            </w:pPr>
          </w:p>
        </w:tc>
        <w:tc>
          <w:tcPr>
            <w:tcW w:w="4899" w:type="dxa"/>
          </w:tcPr>
          <w:p w14:paraId="677F8A23" w14:textId="77777777" w:rsidR="0010228E" w:rsidRDefault="001D4487" w:rsidP="008C09A8">
            <w:pPr>
              <w:jc w:val="both"/>
              <w:rPr>
                <w:rFonts w:cs="David"/>
                <w:sz w:val="24"/>
                <w:szCs w:val="24"/>
                <w:rtl/>
              </w:rPr>
            </w:pPr>
            <w:r>
              <w:rPr>
                <w:rFonts w:cs="David" w:hint="cs"/>
                <w:sz w:val="24"/>
                <w:szCs w:val="24"/>
                <w:rtl/>
              </w:rPr>
              <w:t>לא. ה-250,000 ₪ הם שווי ההתקשרות בין המציע לבין גוף ציבורי כלשהו. דהיינו, הסכם ההתקשרות בין המציע לבין גוף ציבורי לביצוע עבודת ביקורת ובקרה.</w:t>
            </w:r>
          </w:p>
          <w:p w14:paraId="22E35F1F" w14:textId="77777777" w:rsidR="001D4487" w:rsidRPr="00F67DFD" w:rsidRDefault="001D4487" w:rsidP="008C09A8">
            <w:pPr>
              <w:jc w:val="both"/>
              <w:rPr>
                <w:rFonts w:cs="David"/>
                <w:sz w:val="24"/>
                <w:szCs w:val="24"/>
                <w:rtl/>
              </w:rPr>
            </w:pPr>
            <w:r>
              <w:rPr>
                <w:rFonts w:cs="David" w:hint="cs"/>
                <w:sz w:val="24"/>
                <w:szCs w:val="24"/>
                <w:rtl/>
              </w:rPr>
              <w:t>מספר הפרויקטים המבוקרים נדרשים בנספח ג'. נספח ג' תוקן וחודד.</w:t>
            </w:r>
          </w:p>
        </w:tc>
      </w:tr>
      <w:tr w:rsidR="00F55207" w:rsidRPr="00725D02" w14:paraId="70876F87" w14:textId="77777777" w:rsidTr="00921223">
        <w:tc>
          <w:tcPr>
            <w:tcW w:w="964" w:type="dxa"/>
            <w:shd w:val="clear" w:color="auto" w:fill="auto"/>
          </w:tcPr>
          <w:p w14:paraId="28A43703" w14:textId="77777777" w:rsidR="00F55207" w:rsidRPr="00FD0490" w:rsidRDefault="00F55207" w:rsidP="00F55207">
            <w:pPr>
              <w:pStyle w:val="a4"/>
              <w:numPr>
                <w:ilvl w:val="0"/>
                <w:numId w:val="10"/>
              </w:numPr>
              <w:jc w:val="both"/>
              <w:rPr>
                <w:rFonts w:cs="David"/>
                <w:sz w:val="24"/>
                <w:szCs w:val="24"/>
                <w:rtl/>
              </w:rPr>
            </w:pPr>
          </w:p>
        </w:tc>
        <w:tc>
          <w:tcPr>
            <w:tcW w:w="1452" w:type="dxa"/>
            <w:shd w:val="clear" w:color="auto" w:fill="auto"/>
          </w:tcPr>
          <w:p w14:paraId="3EDF3353" w14:textId="77777777" w:rsidR="00F55207" w:rsidRPr="00FD0490" w:rsidRDefault="00FD0490" w:rsidP="00F55207">
            <w:pPr>
              <w:jc w:val="both"/>
              <w:rPr>
                <w:rFonts w:cs="David"/>
                <w:sz w:val="24"/>
                <w:szCs w:val="24"/>
              </w:rPr>
            </w:pPr>
            <w:r>
              <w:rPr>
                <w:rFonts w:cs="David" w:hint="cs"/>
                <w:sz w:val="24"/>
                <w:szCs w:val="24"/>
                <w:rtl/>
              </w:rPr>
              <w:t>נספח ג</w:t>
            </w:r>
          </w:p>
        </w:tc>
        <w:tc>
          <w:tcPr>
            <w:tcW w:w="4282" w:type="dxa"/>
            <w:shd w:val="clear" w:color="auto" w:fill="auto"/>
            <w:vAlign w:val="center"/>
          </w:tcPr>
          <w:p w14:paraId="13C0CAB3" w14:textId="77777777" w:rsidR="00FD0490" w:rsidRPr="00FD0490" w:rsidRDefault="00FD0490" w:rsidP="00FD0490">
            <w:pPr>
              <w:spacing w:before="100" w:beforeAutospacing="1" w:after="100" w:afterAutospacing="1"/>
              <w:jc w:val="both"/>
              <w:rPr>
                <w:rFonts w:ascii="David" w:eastAsia="Times New Roman" w:hAnsi="David" w:cs="David"/>
                <w:sz w:val="24"/>
                <w:szCs w:val="24"/>
              </w:rPr>
            </w:pPr>
            <w:r w:rsidRPr="00FD0490">
              <w:rPr>
                <w:rFonts w:ascii="David" w:eastAsia="Times New Roman" w:hAnsi="David" w:cs="David"/>
                <w:sz w:val="24"/>
                <w:szCs w:val="24"/>
                <w:rtl/>
              </w:rPr>
              <w:t>בטור האחרון בנספח ג' רשום שוב היקף ההתקשרות כמו בנספח ב'. האם לא התכוונתם לעלות הפרויקט הספציפי? כמו כן בטור השני "מועד היעוץ", הכוונה הינה למתי נערך דו"ח הבקרה  (או מספר דוחות ככל שהוכנו  לאורך תקופת הביצוע ) או לתקופת ביצוע הפרויקט?  </w:t>
            </w:r>
          </w:p>
          <w:p w14:paraId="662CFCCF" w14:textId="77777777" w:rsidR="00F55207" w:rsidRPr="00FD0490" w:rsidRDefault="00F55207" w:rsidP="00F55207">
            <w:pPr>
              <w:pStyle w:val="TableParagraph"/>
              <w:bidi/>
              <w:jc w:val="both"/>
              <w:rPr>
                <w:rFonts w:ascii="Times New Roman"/>
                <w:sz w:val="20"/>
                <w:szCs w:val="24"/>
                <w:rtl/>
                <w:lang w:val="en-US"/>
              </w:rPr>
            </w:pPr>
          </w:p>
        </w:tc>
        <w:tc>
          <w:tcPr>
            <w:tcW w:w="4899" w:type="dxa"/>
          </w:tcPr>
          <w:p w14:paraId="66EB6B7C" w14:textId="77777777" w:rsidR="00F55207" w:rsidRPr="00FD0490" w:rsidRDefault="00190D79" w:rsidP="00F55207">
            <w:pPr>
              <w:jc w:val="both"/>
              <w:rPr>
                <w:rFonts w:cs="David"/>
                <w:sz w:val="24"/>
                <w:szCs w:val="24"/>
                <w:rtl/>
              </w:rPr>
            </w:pPr>
            <w:r>
              <w:rPr>
                <w:rFonts w:cs="David" w:hint="cs"/>
                <w:sz w:val="24"/>
                <w:szCs w:val="24"/>
                <w:rtl/>
              </w:rPr>
              <w:t>כן. זו הייתה הכוונה והעמודה האחרונה בנספח ג' תוקנה וחודדה כך שתשקף את דרישות המשרד. הכוונה היא למספר דו"חות ועבודה שיטתית על אותו פרויקט ולא משהו נקודתי חד פעמי.</w:t>
            </w:r>
          </w:p>
        </w:tc>
      </w:tr>
      <w:tr w:rsidR="00F55207" w:rsidRPr="00725D02" w14:paraId="79C36D59" w14:textId="77777777" w:rsidTr="00921223">
        <w:tc>
          <w:tcPr>
            <w:tcW w:w="964" w:type="dxa"/>
            <w:shd w:val="clear" w:color="auto" w:fill="auto"/>
          </w:tcPr>
          <w:p w14:paraId="16CE7512" w14:textId="77777777" w:rsidR="00F55207" w:rsidRPr="00D41C28" w:rsidRDefault="00F55207" w:rsidP="00F55207">
            <w:pPr>
              <w:pStyle w:val="a4"/>
              <w:numPr>
                <w:ilvl w:val="0"/>
                <w:numId w:val="10"/>
              </w:numPr>
              <w:jc w:val="both"/>
              <w:rPr>
                <w:rFonts w:cs="David"/>
                <w:sz w:val="24"/>
                <w:szCs w:val="24"/>
                <w:rtl/>
              </w:rPr>
            </w:pPr>
          </w:p>
        </w:tc>
        <w:tc>
          <w:tcPr>
            <w:tcW w:w="1452" w:type="dxa"/>
            <w:shd w:val="clear" w:color="auto" w:fill="auto"/>
          </w:tcPr>
          <w:p w14:paraId="096E0417" w14:textId="77777777" w:rsidR="00F55207" w:rsidRPr="00D41C28" w:rsidRDefault="00D41C28" w:rsidP="00F55207">
            <w:pPr>
              <w:jc w:val="both"/>
              <w:rPr>
                <w:rFonts w:cs="David"/>
                <w:sz w:val="24"/>
                <w:szCs w:val="24"/>
                <w:rtl/>
              </w:rPr>
            </w:pPr>
            <w:r>
              <w:rPr>
                <w:rFonts w:cs="David" w:hint="cs"/>
                <w:sz w:val="24"/>
                <w:szCs w:val="24"/>
                <w:rtl/>
              </w:rPr>
              <w:t>5.14</w:t>
            </w:r>
          </w:p>
        </w:tc>
        <w:tc>
          <w:tcPr>
            <w:tcW w:w="4282" w:type="dxa"/>
            <w:shd w:val="clear" w:color="auto" w:fill="auto"/>
            <w:vAlign w:val="center"/>
          </w:tcPr>
          <w:p w14:paraId="5C9FA3F2" w14:textId="77777777" w:rsidR="00F55207" w:rsidRPr="00D41C28" w:rsidRDefault="00D41C28" w:rsidP="00F55207">
            <w:pPr>
              <w:pStyle w:val="TableParagraph"/>
              <w:bidi/>
              <w:jc w:val="both"/>
              <w:rPr>
                <w:rFonts w:ascii="Times New Roman"/>
                <w:sz w:val="20"/>
                <w:szCs w:val="24"/>
                <w:rtl/>
                <w:lang w:val="en-US"/>
              </w:rPr>
            </w:pPr>
            <w:r>
              <w:rPr>
                <w:rFonts w:ascii="Times New Roman" w:hint="cs"/>
                <w:sz w:val="20"/>
                <w:szCs w:val="24"/>
                <w:rtl/>
                <w:lang w:val="en-US"/>
              </w:rPr>
              <w:t>האם הכוונה בהיקף של 500,000 ₪ היא לעלות העבודה ההנדסית/הפרויקט או להיקף חוזה ההתקשרות של היועץ עם הגוף הציבורי?</w:t>
            </w:r>
          </w:p>
        </w:tc>
        <w:tc>
          <w:tcPr>
            <w:tcW w:w="4899" w:type="dxa"/>
          </w:tcPr>
          <w:p w14:paraId="73616097" w14:textId="77777777" w:rsidR="00F55207" w:rsidRPr="00262DD8" w:rsidRDefault="00262DD8" w:rsidP="00F55207">
            <w:pPr>
              <w:jc w:val="both"/>
              <w:rPr>
                <w:rFonts w:cs="David"/>
                <w:sz w:val="24"/>
                <w:szCs w:val="24"/>
                <w:rtl/>
              </w:rPr>
            </w:pPr>
            <w:r w:rsidRPr="00262DD8">
              <w:rPr>
                <w:rFonts w:cs="David" w:hint="cs"/>
                <w:szCs w:val="24"/>
                <w:rtl/>
              </w:rPr>
              <w:t xml:space="preserve">חובה להדגיש כי בניסיון תחת סעיף זה הכוונה היא </w:t>
            </w:r>
            <w:r w:rsidRPr="00262DD8">
              <w:rPr>
                <w:rFonts w:cs="David" w:hint="cs"/>
                <w:b/>
                <w:bCs/>
                <w:szCs w:val="24"/>
                <w:rtl/>
              </w:rPr>
              <w:t xml:space="preserve">לשווי/היקף הסכם ההתקשרות או הזמנת עבודה שהייתה ליועץ </w:t>
            </w:r>
            <w:r w:rsidRPr="00262DD8">
              <w:rPr>
                <w:rFonts w:cs="David" w:hint="cs"/>
                <w:szCs w:val="24"/>
                <w:rtl/>
              </w:rPr>
              <w:t>מול הגוף הציבורי, מזמין העבודה, ולא לעלות הפרויקט עליו בוצעה עבודת בקרה וביקורת. יובהר, יילקח</w:t>
            </w:r>
            <w:r w:rsidRPr="00262DD8">
              <w:rPr>
                <w:rFonts w:cs="David" w:hint="eastAsia"/>
                <w:szCs w:val="24"/>
                <w:rtl/>
              </w:rPr>
              <w:t>ו</w:t>
            </w:r>
            <w:r w:rsidRPr="00262DD8">
              <w:rPr>
                <w:rFonts w:cs="David" w:hint="cs"/>
                <w:szCs w:val="24"/>
                <w:rtl/>
              </w:rPr>
              <w:t xml:space="preserve"> בחשבון רק פרויקטים שביצועם החל מתאריך 01.01.2014.</w:t>
            </w:r>
          </w:p>
        </w:tc>
      </w:tr>
      <w:tr w:rsidR="00F55207" w:rsidRPr="00725D02" w14:paraId="7DE14174" w14:textId="77777777" w:rsidTr="00921223">
        <w:tc>
          <w:tcPr>
            <w:tcW w:w="964" w:type="dxa"/>
            <w:shd w:val="clear" w:color="auto" w:fill="auto"/>
          </w:tcPr>
          <w:p w14:paraId="5946F022" w14:textId="77777777" w:rsidR="00F55207" w:rsidRPr="008223B1" w:rsidRDefault="00F55207" w:rsidP="00F55207">
            <w:pPr>
              <w:pStyle w:val="a4"/>
              <w:numPr>
                <w:ilvl w:val="0"/>
                <w:numId w:val="10"/>
              </w:numPr>
              <w:jc w:val="both"/>
              <w:rPr>
                <w:rFonts w:cs="David"/>
                <w:sz w:val="24"/>
                <w:szCs w:val="24"/>
                <w:rtl/>
              </w:rPr>
            </w:pPr>
          </w:p>
        </w:tc>
        <w:tc>
          <w:tcPr>
            <w:tcW w:w="1452" w:type="dxa"/>
            <w:shd w:val="clear" w:color="auto" w:fill="auto"/>
            <w:vAlign w:val="center"/>
          </w:tcPr>
          <w:p w14:paraId="11772B7C" w14:textId="77777777" w:rsidR="00F55207" w:rsidRPr="008223B1" w:rsidRDefault="008223B1" w:rsidP="00F55207">
            <w:pPr>
              <w:jc w:val="both"/>
              <w:rPr>
                <w:rFonts w:cs="David"/>
                <w:sz w:val="24"/>
                <w:szCs w:val="24"/>
                <w:rtl/>
              </w:rPr>
            </w:pPr>
            <w:r w:rsidRPr="007A6AAB">
              <w:rPr>
                <w:rFonts w:cs="David" w:hint="cs"/>
                <w:sz w:val="24"/>
                <w:szCs w:val="24"/>
                <w:rtl/>
              </w:rPr>
              <w:t>פרק 19 הליך בחירת הזכות ואמות המידה</w:t>
            </w:r>
            <w:r>
              <w:rPr>
                <w:rFonts w:cs="David" w:hint="cs"/>
                <w:sz w:val="24"/>
                <w:szCs w:val="24"/>
                <w:rtl/>
              </w:rPr>
              <w:t xml:space="preserve"> </w:t>
            </w:r>
          </w:p>
        </w:tc>
        <w:tc>
          <w:tcPr>
            <w:tcW w:w="4282" w:type="dxa"/>
            <w:shd w:val="clear" w:color="auto" w:fill="auto"/>
            <w:vAlign w:val="center"/>
          </w:tcPr>
          <w:p w14:paraId="23CBF370" w14:textId="77777777" w:rsidR="00F55207" w:rsidRPr="008223B1" w:rsidRDefault="008223B1" w:rsidP="00F55207">
            <w:pPr>
              <w:pStyle w:val="TableParagraph"/>
              <w:bidi/>
              <w:jc w:val="both"/>
              <w:rPr>
                <w:rFonts w:ascii="Times New Roman"/>
                <w:sz w:val="20"/>
                <w:szCs w:val="24"/>
                <w:rtl/>
                <w:lang w:val="en-US"/>
              </w:rPr>
            </w:pPr>
            <w:r>
              <w:rPr>
                <w:rFonts w:ascii="Times New Roman" w:hint="cs"/>
                <w:sz w:val="20"/>
                <w:szCs w:val="24"/>
                <w:rtl/>
                <w:lang w:val="en-US"/>
              </w:rPr>
              <w:t>"חמש ההצעות בעלות הציון הגבוה ביותר בשלב האיכות (ובכל מקרה לפחות 25 נקודות מתוך סך 36 הנקודות האפשרויות בחלק זה) יוזמנו לראיון עם המציע". האם בשלב השני של בחינת איכות ההצעות לא אפשריות 40 נקודות?</w:t>
            </w:r>
          </w:p>
        </w:tc>
        <w:tc>
          <w:tcPr>
            <w:tcW w:w="4899" w:type="dxa"/>
          </w:tcPr>
          <w:p w14:paraId="6246DCC9" w14:textId="77777777" w:rsidR="00F55207" w:rsidRDefault="00761457" w:rsidP="00F55207">
            <w:pPr>
              <w:jc w:val="both"/>
              <w:rPr>
                <w:rFonts w:cs="David"/>
                <w:sz w:val="24"/>
                <w:szCs w:val="24"/>
                <w:rtl/>
              </w:rPr>
            </w:pPr>
            <w:r>
              <w:rPr>
                <w:rFonts w:cs="David" w:hint="cs"/>
                <w:sz w:val="24"/>
                <w:szCs w:val="24"/>
                <w:rtl/>
              </w:rPr>
              <w:t>ראשית נפלה טעות סופר. מדובר במינימום 25 נקודות מתוך 40 נקודות אפשריות והיא תוקנה.</w:t>
            </w:r>
          </w:p>
          <w:p w14:paraId="539107B3" w14:textId="77777777" w:rsidR="00761457" w:rsidRPr="008223B1" w:rsidRDefault="00761457" w:rsidP="00F55207">
            <w:pPr>
              <w:jc w:val="both"/>
              <w:rPr>
                <w:rFonts w:cs="David"/>
                <w:sz w:val="24"/>
                <w:szCs w:val="24"/>
                <w:rtl/>
              </w:rPr>
            </w:pPr>
            <w:r>
              <w:rPr>
                <w:rFonts w:cs="David" w:hint="cs"/>
                <w:sz w:val="24"/>
                <w:szCs w:val="24"/>
                <w:rtl/>
              </w:rPr>
              <w:t>שנית, בוודאי שניתן לקבל את מלוא 40 הנקודות בחלק זה. ה-25 נקודות הוא ציון מינימאלי נדרש כדי לעבור לשלב הראיונות. נוסף על כך, הצעת המציע צריכה להיות בין 5 ההצעות בעלות הניקוד הגבוה ביותר.</w:t>
            </w:r>
          </w:p>
        </w:tc>
      </w:tr>
      <w:tr w:rsidR="00F55207" w:rsidRPr="00725D02" w14:paraId="5C81C9F5" w14:textId="77777777" w:rsidTr="00921223">
        <w:tc>
          <w:tcPr>
            <w:tcW w:w="964" w:type="dxa"/>
            <w:shd w:val="clear" w:color="auto" w:fill="auto"/>
          </w:tcPr>
          <w:p w14:paraId="459900C4" w14:textId="77777777" w:rsidR="00F55207" w:rsidRPr="00E5242A" w:rsidRDefault="00F55207" w:rsidP="00F55207">
            <w:pPr>
              <w:pStyle w:val="a4"/>
              <w:numPr>
                <w:ilvl w:val="0"/>
                <w:numId w:val="10"/>
              </w:numPr>
              <w:jc w:val="both"/>
              <w:rPr>
                <w:rFonts w:cs="David"/>
                <w:sz w:val="24"/>
                <w:szCs w:val="24"/>
                <w:rtl/>
              </w:rPr>
            </w:pPr>
          </w:p>
        </w:tc>
        <w:tc>
          <w:tcPr>
            <w:tcW w:w="1452" w:type="dxa"/>
            <w:shd w:val="clear" w:color="auto" w:fill="auto"/>
            <w:vAlign w:val="center"/>
          </w:tcPr>
          <w:p w14:paraId="19BF4256" w14:textId="77777777" w:rsidR="00F55207" w:rsidRPr="00E5242A" w:rsidRDefault="00C761EB" w:rsidP="00F55207">
            <w:pPr>
              <w:jc w:val="both"/>
              <w:rPr>
                <w:rFonts w:cs="David"/>
                <w:sz w:val="24"/>
                <w:szCs w:val="24"/>
                <w:rtl/>
              </w:rPr>
            </w:pPr>
            <w:r>
              <w:rPr>
                <w:rFonts w:cs="David" w:hint="cs"/>
                <w:sz w:val="24"/>
                <w:szCs w:val="24"/>
                <w:rtl/>
              </w:rPr>
              <w:t>5.8</w:t>
            </w:r>
          </w:p>
        </w:tc>
        <w:tc>
          <w:tcPr>
            <w:tcW w:w="4282" w:type="dxa"/>
            <w:shd w:val="clear" w:color="auto" w:fill="auto"/>
            <w:vAlign w:val="center"/>
          </w:tcPr>
          <w:p w14:paraId="59609CA1" w14:textId="77777777" w:rsidR="00F55207" w:rsidRPr="00E5242A" w:rsidRDefault="00C761EB" w:rsidP="00F55207">
            <w:pPr>
              <w:pStyle w:val="TableParagraph"/>
              <w:bidi/>
              <w:jc w:val="both"/>
              <w:rPr>
                <w:rFonts w:ascii="Times New Roman"/>
                <w:sz w:val="20"/>
                <w:szCs w:val="24"/>
                <w:rtl/>
                <w:lang w:val="en-US"/>
              </w:rPr>
            </w:pPr>
            <w:r>
              <w:rPr>
                <w:rFonts w:ascii="Times New Roman" w:hint="cs"/>
                <w:sz w:val="20"/>
                <w:szCs w:val="24"/>
                <w:rtl/>
                <w:lang w:val="en-US"/>
              </w:rPr>
              <w:t xml:space="preserve">מה הכוונה בתעודת עוסק </w:t>
            </w:r>
            <w:r w:rsidRPr="00C761EB">
              <w:rPr>
                <w:rFonts w:ascii="Times New Roman" w:hint="cs"/>
                <w:sz w:val="20"/>
                <w:szCs w:val="24"/>
                <w:rtl/>
                <w:lang w:val="en-US"/>
              </w:rPr>
              <w:t xml:space="preserve">מורשה </w:t>
            </w:r>
            <w:r w:rsidRPr="00C761EB">
              <w:rPr>
                <w:rFonts w:ascii="Times New Roman" w:hint="cs"/>
                <w:sz w:val="20"/>
                <w:szCs w:val="24"/>
                <w:u w:val="single"/>
                <w:rtl/>
                <w:lang w:val="en-US"/>
              </w:rPr>
              <w:t>עדכנית?</w:t>
            </w:r>
          </w:p>
        </w:tc>
        <w:tc>
          <w:tcPr>
            <w:tcW w:w="4899" w:type="dxa"/>
          </w:tcPr>
          <w:p w14:paraId="6A65BFF3" w14:textId="77777777" w:rsidR="00F55207" w:rsidRPr="00E5242A" w:rsidRDefault="00761457" w:rsidP="00F55207">
            <w:pPr>
              <w:jc w:val="both"/>
              <w:rPr>
                <w:rFonts w:cs="David"/>
                <w:sz w:val="24"/>
                <w:szCs w:val="24"/>
                <w:rtl/>
              </w:rPr>
            </w:pPr>
            <w:r>
              <w:rPr>
                <w:rFonts w:cs="David" w:hint="cs"/>
                <w:sz w:val="24"/>
                <w:szCs w:val="24"/>
                <w:rtl/>
              </w:rPr>
              <w:t>הכוונה לתעודה בעלת תוקף. הצגת תעודה נדרשת אך ורק ממציע המחויב בתעודה זו כעסק על פי החוק הקיים.</w:t>
            </w:r>
          </w:p>
        </w:tc>
      </w:tr>
      <w:tr w:rsidR="00F55207" w:rsidRPr="00725D02" w14:paraId="4ACE0F0E" w14:textId="77777777" w:rsidTr="00921223">
        <w:tc>
          <w:tcPr>
            <w:tcW w:w="964" w:type="dxa"/>
            <w:shd w:val="clear" w:color="auto" w:fill="auto"/>
          </w:tcPr>
          <w:p w14:paraId="7A2D9F6E" w14:textId="77777777" w:rsidR="00F55207" w:rsidRPr="007C754C" w:rsidRDefault="00F55207" w:rsidP="00F55207">
            <w:pPr>
              <w:pStyle w:val="a4"/>
              <w:numPr>
                <w:ilvl w:val="0"/>
                <w:numId w:val="10"/>
              </w:numPr>
              <w:jc w:val="both"/>
              <w:rPr>
                <w:rFonts w:cs="David"/>
                <w:sz w:val="24"/>
                <w:szCs w:val="24"/>
                <w:rtl/>
              </w:rPr>
            </w:pPr>
          </w:p>
        </w:tc>
        <w:tc>
          <w:tcPr>
            <w:tcW w:w="1452" w:type="dxa"/>
            <w:shd w:val="clear" w:color="auto" w:fill="auto"/>
            <w:vAlign w:val="center"/>
          </w:tcPr>
          <w:p w14:paraId="434A4096" w14:textId="77777777" w:rsidR="00F55207" w:rsidRPr="007C754C" w:rsidRDefault="007C754C" w:rsidP="00F55207">
            <w:pPr>
              <w:jc w:val="both"/>
              <w:rPr>
                <w:rFonts w:cs="David"/>
                <w:sz w:val="24"/>
                <w:szCs w:val="24"/>
                <w:rtl/>
              </w:rPr>
            </w:pPr>
            <w:r>
              <w:rPr>
                <w:rFonts w:cs="David" w:hint="cs"/>
                <w:sz w:val="24"/>
                <w:szCs w:val="24"/>
                <w:rtl/>
              </w:rPr>
              <w:t>5.10</w:t>
            </w:r>
          </w:p>
        </w:tc>
        <w:tc>
          <w:tcPr>
            <w:tcW w:w="4282" w:type="dxa"/>
            <w:shd w:val="clear" w:color="auto" w:fill="auto"/>
            <w:vAlign w:val="center"/>
          </w:tcPr>
          <w:p w14:paraId="129C9DA0" w14:textId="77777777" w:rsidR="00F55207" w:rsidRPr="007C754C" w:rsidRDefault="007C754C" w:rsidP="00F55207">
            <w:pPr>
              <w:pStyle w:val="TableParagraph"/>
              <w:bidi/>
              <w:jc w:val="both"/>
              <w:rPr>
                <w:rFonts w:ascii="Times New Roman"/>
                <w:sz w:val="20"/>
                <w:szCs w:val="24"/>
                <w:rtl/>
                <w:lang w:val="en-US"/>
              </w:rPr>
            </w:pPr>
            <w:r>
              <w:rPr>
                <w:rFonts w:ascii="Times New Roman" w:hint="cs"/>
                <w:sz w:val="20"/>
                <w:szCs w:val="24"/>
                <w:rtl/>
                <w:lang w:val="en-US"/>
              </w:rPr>
              <w:t>סעיפים א' ו-ג' האם לא מדובר באותו האישור לניהול ספרים?</w:t>
            </w:r>
          </w:p>
        </w:tc>
        <w:tc>
          <w:tcPr>
            <w:tcW w:w="4899" w:type="dxa"/>
          </w:tcPr>
          <w:p w14:paraId="1D57C284" w14:textId="77777777" w:rsidR="00F55207" w:rsidRPr="007C754C" w:rsidRDefault="00761457" w:rsidP="00F55207">
            <w:pPr>
              <w:jc w:val="both"/>
              <w:rPr>
                <w:rFonts w:cs="David"/>
                <w:sz w:val="24"/>
                <w:szCs w:val="24"/>
                <w:rtl/>
              </w:rPr>
            </w:pPr>
            <w:r>
              <w:rPr>
                <w:rFonts w:cs="David" w:hint="cs"/>
                <w:sz w:val="24"/>
                <w:szCs w:val="24"/>
                <w:rtl/>
              </w:rPr>
              <w:t>כן.</w:t>
            </w:r>
          </w:p>
        </w:tc>
      </w:tr>
      <w:tr w:rsidR="00F55207" w:rsidRPr="00725D02" w14:paraId="44FD470E" w14:textId="77777777" w:rsidTr="00921223">
        <w:tc>
          <w:tcPr>
            <w:tcW w:w="964" w:type="dxa"/>
            <w:shd w:val="clear" w:color="auto" w:fill="auto"/>
          </w:tcPr>
          <w:p w14:paraId="5E246267" w14:textId="77777777" w:rsidR="00F55207" w:rsidRPr="005179E3" w:rsidRDefault="00F55207" w:rsidP="00F55207">
            <w:pPr>
              <w:pStyle w:val="a4"/>
              <w:numPr>
                <w:ilvl w:val="0"/>
                <w:numId w:val="10"/>
              </w:numPr>
              <w:jc w:val="both"/>
              <w:rPr>
                <w:rFonts w:cs="David"/>
                <w:sz w:val="24"/>
                <w:szCs w:val="24"/>
                <w:rtl/>
              </w:rPr>
            </w:pPr>
          </w:p>
        </w:tc>
        <w:tc>
          <w:tcPr>
            <w:tcW w:w="1452" w:type="dxa"/>
            <w:shd w:val="clear" w:color="auto" w:fill="auto"/>
            <w:vAlign w:val="center"/>
          </w:tcPr>
          <w:p w14:paraId="34DFECD9" w14:textId="77777777" w:rsidR="00F55207" w:rsidRPr="005179E3" w:rsidRDefault="00F55207" w:rsidP="00F55207">
            <w:pPr>
              <w:jc w:val="both"/>
              <w:rPr>
                <w:rFonts w:cs="David"/>
                <w:sz w:val="24"/>
                <w:szCs w:val="24"/>
                <w:rtl/>
              </w:rPr>
            </w:pPr>
          </w:p>
        </w:tc>
        <w:tc>
          <w:tcPr>
            <w:tcW w:w="4282" w:type="dxa"/>
            <w:shd w:val="clear" w:color="auto" w:fill="auto"/>
            <w:vAlign w:val="center"/>
          </w:tcPr>
          <w:p w14:paraId="0D8E1C19" w14:textId="77777777" w:rsidR="005179E3" w:rsidRPr="005179E3" w:rsidRDefault="005179E3" w:rsidP="005179E3">
            <w:pPr>
              <w:jc w:val="both"/>
              <w:rPr>
                <w:rFonts w:ascii="David" w:hAnsi="David" w:cs="David"/>
                <w:sz w:val="24"/>
                <w:szCs w:val="24"/>
              </w:rPr>
            </w:pPr>
            <w:r w:rsidRPr="005179E3">
              <w:rPr>
                <w:rFonts w:ascii="David" w:hAnsi="David" w:cs="David"/>
                <w:sz w:val="24"/>
                <w:szCs w:val="24"/>
                <w:rtl/>
              </w:rPr>
              <w:t xml:space="preserve">להוכחת </w:t>
            </w:r>
            <w:r w:rsidRPr="005179E3">
              <w:rPr>
                <w:rFonts w:ascii="David" w:hAnsi="David" w:cs="David" w:hint="cs"/>
                <w:sz w:val="24"/>
                <w:szCs w:val="24"/>
                <w:rtl/>
              </w:rPr>
              <w:t>ניסיונ</w:t>
            </w:r>
            <w:r w:rsidRPr="005179E3">
              <w:rPr>
                <w:rFonts w:ascii="David" w:hAnsi="David" w:cs="David" w:hint="eastAsia"/>
                <w:sz w:val="24"/>
                <w:szCs w:val="24"/>
                <w:rtl/>
              </w:rPr>
              <w:t>ו</w:t>
            </w:r>
            <w:r w:rsidRPr="005179E3">
              <w:rPr>
                <w:rFonts w:ascii="David" w:hAnsi="David" w:cs="David"/>
                <w:sz w:val="24"/>
                <w:szCs w:val="24"/>
                <w:rtl/>
              </w:rPr>
              <w:t xml:space="preserve"> הקודם של היועץ, נדרש במכרז להוכיח כי בין השנים 2014-2020 סיפק היועץ שירותי בקרה וביקורת בהיקף של 1,000 שעות יעוץ במצטבר לכל הפחות.</w:t>
            </w:r>
          </w:p>
          <w:p w14:paraId="1FD8A7B4" w14:textId="77777777" w:rsidR="005179E3" w:rsidRPr="005179E3" w:rsidRDefault="005179E3" w:rsidP="005179E3">
            <w:pPr>
              <w:jc w:val="both"/>
              <w:rPr>
                <w:rFonts w:ascii="David" w:hAnsi="David" w:cs="David"/>
                <w:sz w:val="24"/>
                <w:szCs w:val="24"/>
                <w:rtl/>
              </w:rPr>
            </w:pPr>
            <w:r w:rsidRPr="005179E3">
              <w:rPr>
                <w:rFonts w:ascii="David" w:hAnsi="David" w:cs="David"/>
                <w:sz w:val="24"/>
                <w:szCs w:val="24"/>
                <w:rtl/>
              </w:rPr>
              <w:t>נשאלת השאלה האם יוכר נ</w:t>
            </w:r>
            <w:r>
              <w:rPr>
                <w:rFonts w:ascii="David" w:hAnsi="David" w:cs="David" w:hint="cs"/>
                <w:sz w:val="24"/>
                <w:szCs w:val="24"/>
                <w:rtl/>
              </w:rPr>
              <w:t>י</w:t>
            </w:r>
            <w:r w:rsidRPr="005179E3">
              <w:rPr>
                <w:rFonts w:ascii="David" w:hAnsi="David" w:cs="David"/>
                <w:sz w:val="24"/>
                <w:szCs w:val="24"/>
                <w:rtl/>
              </w:rPr>
              <w:t>סיון של יועץ אשר סיפק שרותים כנדרש במכרז הנדון בהיקפי ביצוע של מילארדי שקלים, אך שיטת התשלום ליועץ לא הייתה ע"פ שעות עבודה</w:t>
            </w:r>
          </w:p>
          <w:p w14:paraId="55A655D8" w14:textId="77777777" w:rsidR="005179E3" w:rsidRPr="005179E3" w:rsidRDefault="005179E3" w:rsidP="005179E3">
            <w:pPr>
              <w:jc w:val="both"/>
              <w:rPr>
                <w:rFonts w:ascii="David" w:hAnsi="David" w:cs="David"/>
                <w:sz w:val="24"/>
                <w:szCs w:val="24"/>
                <w:rtl/>
              </w:rPr>
            </w:pPr>
            <w:r w:rsidRPr="005179E3">
              <w:rPr>
                <w:rFonts w:ascii="David" w:hAnsi="David" w:cs="David"/>
                <w:sz w:val="24"/>
                <w:szCs w:val="24"/>
                <w:rtl/>
              </w:rPr>
              <w:lastRenderedPageBreak/>
              <w:t xml:space="preserve">למרות שהשעות שהושקעו בפרויקט עבור את 1,000 שעות העבודה </w:t>
            </w:r>
            <w:r w:rsidRPr="005179E3">
              <w:rPr>
                <w:rFonts w:ascii="David" w:hAnsi="David" w:cs="David" w:hint="cs"/>
                <w:sz w:val="24"/>
                <w:szCs w:val="24"/>
                <w:rtl/>
              </w:rPr>
              <w:t>המינימליו</w:t>
            </w:r>
            <w:r w:rsidRPr="005179E3">
              <w:rPr>
                <w:rFonts w:ascii="David" w:hAnsi="David" w:cs="David" w:hint="eastAsia"/>
                <w:sz w:val="24"/>
                <w:szCs w:val="24"/>
                <w:rtl/>
              </w:rPr>
              <w:t>ת</w:t>
            </w:r>
            <w:r w:rsidRPr="005179E3">
              <w:rPr>
                <w:rFonts w:ascii="David" w:hAnsi="David" w:cs="David"/>
                <w:sz w:val="24"/>
                <w:szCs w:val="24"/>
                <w:rtl/>
              </w:rPr>
              <w:t xml:space="preserve"> הנדרשות במכרז.</w:t>
            </w:r>
          </w:p>
          <w:p w14:paraId="693814CF" w14:textId="77777777" w:rsidR="005179E3" w:rsidRPr="005179E3" w:rsidRDefault="005179E3" w:rsidP="005179E3">
            <w:pPr>
              <w:jc w:val="both"/>
              <w:rPr>
                <w:rFonts w:ascii="David" w:hAnsi="David" w:cs="David"/>
                <w:sz w:val="24"/>
                <w:szCs w:val="24"/>
                <w:rtl/>
              </w:rPr>
            </w:pPr>
          </w:p>
          <w:p w14:paraId="27834522" w14:textId="77777777" w:rsidR="005179E3" w:rsidRPr="005179E3" w:rsidRDefault="005179E3" w:rsidP="005179E3">
            <w:pPr>
              <w:jc w:val="both"/>
              <w:rPr>
                <w:rFonts w:ascii="David" w:hAnsi="David" w:cs="David"/>
                <w:sz w:val="24"/>
                <w:szCs w:val="24"/>
                <w:rtl/>
              </w:rPr>
            </w:pPr>
            <w:r w:rsidRPr="005179E3">
              <w:rPr>
                <w:rFonts w:ascii="David" w:hAnsi="David" w:cs="David"/>
                <w:sz w:val="24"/>
                <w:szCs w:val="24"/>
                <w:rtl/>
              </w:rPr>
              <w:t>האם ניתן להכיר בעבודות שבוצעו ואשר עומדות בתנאי הסף אך התשלום בגינן לא היה לפי שעות עבודה ?</w:t>
            </w:r>
          </w:p>
          <w:p w14:paraId="71FFED75" w14:textId="77777777" w:rsidR="00F55207" w:rsidRPr="005179E3" w:rsidRDefault="00F55207" w:rsidP="00F55207">
            <w:pPr>
              <w:pStyle w:val="TableParagraph"/>
              <w:bidi/>
              <w:jc w:val="both"/>
              <w:rPr>
                <w:rFonts w:ascii="Times New Roman"/>
                <w:sz w:val="20"/>
                <w:szCs w:val="24"/>
                <w:rtl/>
                <w:lang w:val="en-US"/>
              </w:rPr>
            </w:pPr>
          </w:p>
        </w:tc>
        <w:tc>
          <w:tcPr>
            <w:tcW w:w="4899" w:type="dxa"/>
          </w:tcPr>
          <w:p w14:paraId="0245A5FB" w14:textId="77777777" w:rsidR="00F55207" w:rsidRPr="005179E3" w:rsidRDefault="005179E3" w:rsidP="00F55207">
            <w:pPr>
              <w:jc w:val="both"/>
              <w:rPr>
                <w:rFonts w:cs="David"/>
                <w:sz w:val="24"/>
                <w:szCs w:val="24"/>
                <w:rtl/>
              </w:rPr>
            </w:pPr>
            <w:r>
              <w:rPr>
                <w:rFonts w:cs="David" w:hint="cs"/>
                <w:sz w:val="24"/>
                <w:szCs w:val="24"/>
                <w:rtl/>
              </w:rPr>
              <w:lastRenderedPageBreak/>
              <w:t>לא, על המציע חובת הוכחת שעות ייעוץ לצורך עמידת לתנאי סף ניסיון קודם.</w:t>
            </w:r>
          </w:p>
        </w:tc>
      </w:tr>
      <w:tr w:rsidR="00F55207" w:rsidRPr="00725D02" w14:paraId="076D1328" w14:textId="77777777" w:rsidTr="00921223">
        <w:tc>
          <w:tcPr>
            <w:tcW w:w="964" w:type="dxa"/>
            <w:shd w:val="clear" w:color="auto" w:fill="auto"/>
          </w:tcPr>
          <w:p w14:paraId="439BB8C2" w14:textId="77777777" w:rsidR="00F55207" w:rsidRPr="00383C99" w:rsidRDefault="00F55207" w:rsidP="00F55207">
            <w:pPr>
              <w:pStyle w:val="a4"/>
              <w:numPr>
                <w:ilvl w:val="0"/>
                <w:numId w:val="10"/>
              </w:numPr>
              <w:jc w:val="both"/>
              <w:rPr>
                <w:rFonts w:cs="David"/>
                <w:sz w:val="24"/>
                <w:szCs w:val="24"/>
                <w:rtl/>
              </w:rPr>
            </w:pPr>
          </w:p>
        </w:tc>
        <w:tc>
          <w:tcPr>
            <w:tcW w:w="1452" w:type="dxa"/>
            <w:shd w:val="clear" w:color="auto" w:fill="auto"/>
            <w:vAlign w:val="center"/>
          </w:tcPr>
          <w:p w14:paraId="480BBEB2" w14:textId="77777777" w:rsidR="00F55207" w:rsidRPr="00383C99" w:rsidRDefault="00066D33" w:rsidP="00F55207">
            <w:pPr>
              <w:jc w:val="both"/>
              <w:rPr>
                <w:rFonts w:cs="David"/>
                <w:sz w:val="24"/>
                <w:szCs w:val="24"/>
                <w:rtl/>
              </w:rPr>
            </w:pPr>
            <w:r w:rsidRPr="00383C99">
              <w:rPr>
                <w:rFonts w:cs="David" w:hint="cs"/>
                <w:sz w:val="24"/>
                <w:szCs w:val="24"/>
                <w:rtl/>
              </w:rPr>
              <w:t>5.12</w:t>
            </w:r>
          </w:p>
        </w:tc>
        <w:tc>
          <w:tcPr>
            <w:tcW w:w="4282" w:type="dxa"/>
            <w:shd w:val="clear" w:color="auto" w:fill="auto"/>
            <w:vAlign w:val="center"/>
          </w:tcPr>
          <w:p w14:paraId="059F92CD" w14:textId="77777777" w:rsidR="00066D33" w:rsidRPr="00383C99" w:rsidRDefault="00066D33" w:rsidP="00066D33">
            <w:pPr>
              <w:jc w:val="both"/>
              <w:rPr>
                <w:rFonts w:ascii="David" w:hAnsi="David" w:cs="David"/>
                <w:sz w:val="24"/>
                <w:szCs w:val="24"/>
              </w:rPr>
            </w:pPr>
            <w:r w:rsidRPr="007A5143">
              <w:rPr>
                <w:rFonts w:ascii="David" w:hAnsi="David" w:cs="David"/>
                <w:sz w:val="24"/>
                <w:szCs w:val="24"/>
                <w:rtl/>
              </w:rPr>
              <w:t>האם יועץ/ מציע יכול להציג את ניסיונו המקצועי שצבר כשהיה קבלן משנה בחברה שנתנה שירותים מקצועיים למשרדי ממשלה/ גופים ציבוריים?</w:t>
            </w:r>
          </w:p>
          <w:p w14:paraId="55CF77AC" w14:textId="77777777" w:rsidR="00F55207" w:rsidRPr="00383C99" w:rsidRDefault="00F55207" w:rsidP="00F55207">
            <w:pPr>
              <w:pStyle w:val="TableParagraph"/>
              <w:bidi/>
              <w:jc w:val="both"/>
              <w:rPr>
                <w:rFonts w:ascii="Times New Roman"/>
                <w:sz w:val="20"/>
                <w:szCs w:val="24"/>
                <w:rtl/>
                <w:lang w:val="en-US"/>
              </w:rPr>
            </w:pPr>
          </w:p>
        </w:tc>
        <w:tc>
          <w:tcPr>
            <w:tcW w:w="4899" w:type="dxa"/>
          </w:tcPr>
          <w:p w14:paraId="132ED9FA" w14:textId="5AB1E51A" w:rsidR="00F55207" w:rsidRPr="00066D33" w:rsidRDefault="007E0A49" w:rsidP="00027F74">
            <w:pPr>
              <w:overflowPunct w:val="0"/>
              <w:autoSpaceDE w:val="0"/>
              <w:autoSpaceDN w:val="0"/>
              <w:adjustRightInd w:val="0"/>
              <w:spacing w:line="360" w:lineRule="auto"/>
              <w:jc w:val="both"/>
              <w:textAlignment w:val="baseline"/>
              <w:rPr>
                <w:rFonts w:cs="David"/>
                <w:sz w:val="24"/>
                <w:szCs w:val="24"/>
                <w:rtl/>
              </w:rPr>
            </w:pPr>
            <w:r>
              <w:rPr>
                <w:rFonts w:cs="David" w:hint="cs"/>
                <w:sz w:val="24"/>
                <w:szCs w:val="24"/>
                <w:rtl/>
              </w:rPr>
              <w:t>יועץ יכול להציג את ניסיונו המקצועי שצבר כשהיה קבלן משנה בחברה שנתנה שירותים מקצועיים למשרדי ממשלה וגופים ציבוריים.</w:t>
            </w:r>
          </w:p>
        </w:tc>
      </w:tr>
      <w:tr w:rsidR="00733B23" w:rsidRPr="00725D02" w14:paraId="16754002" w14:textId="77777777" w:rsidTr="00921223">
        <w:tc>
          <w:tcPr>
            <w:tcW w:w="964" w:type="dxa"/>
            <w:shd w:val="clear" w:color="auto" w:fill="auto"/>
          </w:tcPr>
          <w:p w14:paraId="7E849602" w14:textId="77777777" w:rsidR="00733B23" w:rsidRPr="002D659B" w:rsidRDefault="00733B23" w:rsidP="00F55207">
            <w:pPr>
              <w:pStyle w:val="a4"/>
              <w:numPr>
                <w:ilvl w:val="0"/>
                <w:numId w:val="10"/>
              </w:numPr>
              <w:jc w:val="both"/>
              <w:rPr>
                <w:rFonts w:cs="David"/>
                <w:sz w:val="24"/>
                <w:szCs w:val="24"/>
                <w:rtl/>
              </w:rPr>
            </w:pPr>
          </w:p>
        </w:tc>
        <w:tc>
          <w:tcPr>
            <w:tcW w:w="1452" w:type="dxa"/>
            <w:shd w:val="clear" w:color="auto" w:fill="auto"/>
            <w:vAlign w:val="center"/>
          </w:tcPr>
          <w:p w14:paraId="3F7BB892" w14:textId="77777777" w:rsidR="00733B23" w:rsidRPr="002D659B" w:rsidRDefault="002D659B" w:rsidP="00F55207">
            <w:pPr>
              <w:jc w:val="both"/>
              <w:rPr>
                <w:rFonts w:cs="David"/>
                <w:sz w:val="24"/>
                <w:szCs w:val="24"/>
                <w:rtl/>
              </w:rPr>
            </w:pPr>
            <w:r>
              <w:rPr>
                <w:rFonts w:cs="David" w:hint="cs"/>
                <w:sz w:val="24"/>
                <w:szCs w:val="24"/>
                <w:rtl/>
              </w:rPr>
              <w:t>5.14</w:t>
            </w:r>
          </w:p>
        </w:tc>
        <w:tc>
          <w:tcPr>
            <w:tcW w:w="4282" w:type="dxa"/>
            <w:shd w:val="clear" w:color="auto" w:fill="auto"/>
            <w:vAlign w:val="center"/>
          </w:tcPr>
          <w:p w14:paraId="08649DF9" w14:textId="77777777" w:rsidR="002D659B" w:rsidRPr="002D659B" w:rsidRDefault="002D659B" w:rsidP="002D659B">
            <w:pPr>
              <w:jc w:val="both"/>
              <w:rPr>
                <w:rFonts w:ascii="David" w:hAnsi="David" w:cs="David"/>
                <w:sz w:val="24"/>
                <w:szCs w:val="24"/>
                <w:rtl/>
              </w:rPr>
            </w:pPr>
            <w:r w:rsidRPr="002D659B">
              <w:rPr>
                <w:rFonts w:ascii="David" w:hAnsi="David" w:cs="David"/>
                <w:sz w:val="24"/>
                <w:szCs w:val="24"/>
                <w:rtl/>
              </w:rPr>
              <w:t xml:space="preserve">האם קיים קשר בין גובה הפרויקט שבוצע לבין התמורה (שכ"ט בגין מתן שירותי בקרה וכו') בסך של 250 אש"ח כולל מע"מ לרבות הבדל בטבלה בנספח ג' עמודה 3 "שם הפרויקט לו בוצעו עבודות בקרה וביקורת" ? הכוונה האם כל עבודת בקרה שבוצעה עבור הגוף הציבורי תעלה על סך של 250 אש"ח כולל מע"מ? </w:t>
            </w:r>
          </w:p>
          <w:p w14:paraId="170D0046" w14:textId="77777777" w:rsidR="00733B23" w:rsidRPr="002D659B" w:rsidRDefault="00733B23" w:rsidP="00733B23">
            <w:pPr>
              <w:pStyle w:val="TableParagraph"/>
              <w:bidi/>
              <w:jc w:val="both"/>
              <w:rPr>
                <w:rFonts w:ascii="Times New Roman"/>
                <w:sz w:val="20"/>
                <w:szCs w:val="24"/>
                <w:rtl/>
                <w:lang w:val="en-US"/>
              </w:rPr>
            </w:pPr>
          </w:p>
        </w:tc>
        <w:tc>
          <w:tcPr>
            <w:tcW w:w="4899" w:type="dxa"/>
          </w:tcPr>
          <w:p w14:paraId="68D0345A" w14:textId="77777777" w:rsidR="00733B23" w:rsidRPr="002D659B" w:rsidRDefault="00FE0AD5" w:rsidP="00FF2045">
            <w:pPr>
              <w:jc w:val="both"/>
              <w:rPr>
                <w:rFonts w:cs="David"/>
                <w:sz w:val="24"/>
                <w:szCs w:val="24"/>
                <w:rtl/>
              </w:rPr>
            </w:pPr>
            <w:r>
              <w:rPr>
                <w:rFonts w:cs="David" w:hint="cs"/>
                <w:sz w:val="24"/>
                <w:szCs w:val="24"/>
                <w:rtl/>
              </w:rPr>
              <w:t>אין קשר בין גובה הפרויקט לבין התמורה. המשרד מבקש מצד אחד לבחון את היקפי ההתקשרות וגובה ההסכמים בין כל מציע לבין הגופים הציבוריים עימם עבד, ומצד שני את מספר הפרויקטים ועלות הפרויקטים אותם בדק וביקר. בכל מקרה נספח ג' תוקן וחודד ומדובר בעלות הפרויקט הכוללת שבוקר ועלות זו חייבת להיות גבוהה מ-250,000 ₪.</w:t>
            </w:r>
          </w:p>
        </w:tc>
      </w:tr>
      <w:tr w:rsidR="00656DA4" w:rsidRPr="00725D02" w14:paraId="57004A84" w14:textId="77777777" w:rsidTr="00921223">
        <w:tc>
          <w:tcPr>
            <w:tcW w:w="964" w:type="dxa"/>
            <w:shd w:val="clear" w:color="auto" w:fill="auto"/>
          </w:tcPr>
          <w:p w14:paraId="2B254201" w14:textId="77777777" w:rsidR="00656DA4" w:rsidRPr="002D659B" w:rsidRDefault="00656DA4" w:rsidP="00656DA4">
            <w:pPr>
              <w:pStyle w:val="a4"/>
              <w:numPr>
                <w:ilvl w:val="0"/>
                <w:numId w:val="10"/>
              </w:numPr>
              <w:jc w:val="both"/>
              <w:rPr>
                <w:rFonts w:cs="David"/>
                <w:sz w:val="24"/>
                <w:szCs w:val="24"/>
                <w:rtl/>
              </w:rPr>
            </w:pPr>
          </w:p>
        </w:tc>
        <w:tc>
          <w:tcPr>
            <w:tcW w:w="1452" w:type="dxa"/>
            <w:shd w:val="clear" w:color="auto" w:fill="auto"/>
          </w:tcPr>
          <w:p w14:paraId="4F61D975" w14:textId="77777777" w:rsidR="00656DA4" w:rsidRDefault="007A427D" w:rsidP="002D659B">
            <w:pPr>
              <w:jc w:val="both"/>
              <w:rPr>
                <w:rFonts w:cs="David"/>
                <w:sz w:val="24"/>
                <w:szCs w:val="24"/>
                <w:rtl/>
              </w:rPr>
            </w:pPr>
            <w:r>
              <w:rPr>
                <w:rFonts w:cs="David" w:hint="cs"/>
                <w:sz w:val="24"/>
                <w:szCs w:val="24"/>
                <w:rtl/>
              </w:rPr>
              <w:t>נספח ב'</w:t>
            </w:r>
          </w:p>
          <w:p w14:paraId="77E04713" w14:textId="77777777" w:rsidR="007A427D" w:rsidRPr="002D659B" w:rsidRDefault="007A427D" w:rsidP="002D659B">
            <w:pPr>
              <w:jc w:val="both"/>
              <w:rPr>
                <w:rFonts w:cs="David"/>
                <w:sz w:val="24"/>
                <w:szCs w:val="24"/>
                <w:rtl/>
              </w:rPr>
            </w:pPr>
            <w:r>
              <w:rPr>
                <w:rFonts w:cs="David" w:hint="cs"/>
                <w:sz w:val="24"/>
                <w:szCs w:val="24"/>
                <w:rtl/>
              </w:rPr>
              <w:t>נספח ג'</w:t>
            </w:r>
          </w:p>
        </w:tc>
        <w:tc>
          <w:tcPr>
            <w:tcW w:w="4282" w:type="dxa"/>
            <w:shd w:val="clear" w:color="auto" w:fill="auto"/>
            <w:vAlign w:val="center"/>
          </w:tcPr>
          <w:p w14:paraId="7213A17B" w14:textId="77777777" w:rsidR="007A427D" w:rsidRPr="007A427D" w:rsidRDefault="007A427D" w:rsidP="007A427D">
            <w:pPr>
              <w:jc w:val="both"/>
              <w:rPr>
                <w:rFonts w:ascii="David" w:hAnsi="David" w:cs="David"/>
                <w:color w:val="1F497D"/>
                <w:sz w:val="24"/>
                <w:szCs w:val="24"/>
              </w:rPr>
            </w:pPr>
            <w:r w:rsidRPr="007A427D">
              <w:rPr>
                <w:rFonts w:ascii="David" w:hAnsi="David" w:cs="David"/>
                <w:sz w:val="24"/>
                <w:szCs w:val="24"/>
                <w:rtl/>
              </w:rPr>
              <w:t>מהם ההבדלים בין נספח ב' פרטים בדבר ניסיון וותק המציע לבין נספח ג' רשימת פרויקטים להם בוצעה ביקורת, בדיקה ובקרה על ידי המציע.</w:t>
            </w:r>
          </w:p>
          <w:p w14:paraId="7626D601" w14:textId="77777777" w:rsidR="007A427D" w:rsidRDefault="007A427D" w:rsidP="007A427D">
            <w:pPr>
              <w:rPr>
                <w:color w:val="1F497D"/>
                <w:rtl/>
              </w:rPr>
            </w:pPr>
          </w:p>
          <w:p w14:paraId="4AECDAF9" w14:textId="77777777" w:rsidR="00656DA4" w:rsidRPr="002D659B" w:rsidRDefault="00656DA4" w:rsidP="00656DA4">
            <w:pPr>
              <w:pStyle w:val="TableParagraph"/>
              <w:bidi/>
              <w:jc w:val="both"/>
              <w:rPr>
                <w:rFonts w:ascii="Times New Roman"/>
                <w:sz w:val="20"/>
                <w:szCs w:val="24"/>
                <w:rtl/>
                <w:lang w:val="en-US"/>
              </w:rPr>
            </w:pPr>
          </w:p>
        </w:tc>
        <w:tc>
          <w:tcPr>
            <w:tcW w:w="4899" w:type="dxa"/>
          </w:tcPr>
          <w:p w14:paraId="7B9970F9" w14:textId="77777777" w:rsidR="00656DA4" w:rsidRDefault="00FE0AD5" w:rsidP="00656DA4">
            <w:pPr>
              <w:jc w:val="both"/>
              <w:rPr>
                <w:rFonts w:cs="David"/>
                <w:sz w:val="24"/>
                <w:szCs w:val="24"/>
                <w:rtl/>
              </w:rPr>
            </w:pPr>
            <w:r>
              <w:rPr>
                <w:rFonts w:cs="David" w:hint="cs"/>
                <w:sz w:val="24"/>
                <w:szCs w:val="24"/>
                <w:rtl/>
              </w:rPr>
              <w:t>נספח ב' בא לבדוק את שעות הניסיון.</w:t>
            </w:r>
          </w:p>
          <w:p w14:paraId="488FFD96" w14:textId="77777777" w:rsidR="00FE0AD5" w:rsidRPr="002D659B" w:rsidRDefault="00FE0AD5" w:rsidP="00FE0AD5">
            <w:pPr>
              <w:jc w:val="both"/>
              <w:rPr>
                <w:rFonts w:cs="David"/>
                <w:sz w:val="24"/>
                <w:szCs w:val="24"/>
                <w:rtl/>
              </w:rPr>
            </w:pPr>
            <w:r>
              <w:rPr>
                <w:rFonts w:cs="David" w:hint="cs"/>
                <w:sz w:val="24"/>
                <w:szCs w:val="24"/>
                <w:rtl/>
              </w:rPr>
              <w:t xml:space="preserve">נספח ג' בא לבדוק את מספר הפרויקטים ואת עלות הפרויקטים. נספח ג' תוקן. </w:t>
            </w:r>
          </w:p>
        </w:tc>
      </w:tr>
      <w:tr w:rsidR="00273253" w:rsidRPr="00725D02" w14:paraId="141B30BC" w14:textId="77777777" w:rsidTr="00921223">
        <w:tc>
          <w:tcPr>
            <w:tcW w:w="964" w:type="dxa"/>
            <w:shd w:val="clear" w:color="auto" w:fill="auto"/>
          </w:tcPr>
          <w:p w14:paraId="4137A0CA" w14:textId="77777777" w:rsidR="00273253" w:rsidRPr="007A427D" w:rsidRDefault="00273253" w:rsidP="00656DA4">
            <w:pPr>
              <w:pStyle w:val="a4"/>
              <w:numPr>
                <w:ilvl w:val="0"/>
                <w:numId w:val="10"/>
              </w:numPr>
              <w:jc w:val="both"/>
              <w:rPr>
                <w:rFonts w:cs="David"/>
                <w:sz w:val="24"/>
                <w:szCs w:val="24"/>
                <w:rtl/>
              </w:rPr>
            </w:pPr>
          </w:p>
        </w:tc>
        <w:tc>
          <w:tcPr>
            <w:tcW w:w="1452" w:type="dxa"/>
            <w:shd w:val="clear" w:color="auto" w:fill="auto"/>
          </w:tcPr>
          <w:p w14:paraId="0E20425F" w14:textId="77777777" w:rsidR="00273253" w:rsidRPr="007A427D" w:rsidRDefault="007A427D" w:rsidP="00656DA4">
            <w:pPr>
              <w:jc w:val="both"/>
              <w:rPr>
                <w:rFonts w:ascii="David" w:hAnsi="David" w:cs="David"/>
                <w:sz w:val="24"/>
                <w:szCs w:val="24"/>
                <w:rtl/>
              </w:rPr>
            </w:pPr>
            <w:r>
              <w:rPr>
                <w:rFonts w:ascii="David" w:hAnsi="David" w:cs="David" w:hint="cs"/>
                <w:sz w:val="24"/>
                <w:szCs w:val="24"/>
                <w:rtl/>
              </w:rPr>
              <w:t>5.14</w:t>
            </w:r>
          </w:p>
        </w:tc>
        <w:tc>
          <w:tcPr>
            <w:tcW w:w="4282" w:type="dxa"/>
            <w:shd w:val="clear" w:color="auto" w:fill="auto"/>
            <w:vAlign w:val="center"/>
          </w:tcPr>
          <w:p w14:paraId="069EF9F3" w14:textId="77777777" w:rsidR="007A427D" w:rsidRPr="007A427D" w:rsidRDefault="007A427D" w:rsidP="007A427D">
            <w:pPr>
              <w:jc w:val="both"/>
            </w:pPr>
            <w:r w:rsidRPr="007A427D">
              <w:rPr>
                <w:rFonts w:hint="cs"/>
                <w:rtl/>
              </w:rPr>
              <w:t>האם יש לפרט כל פרויקט מעל 250 אש"ח אל מול שעות העבודה שבוצעו?</w:t>
            </w:r>
          </w:p>
          <w:p w14:paraId="1BE7A50A" w14:textId="77777777" w:rsidR="00273253" w:rsidRPr="007A427D" w:rsidRDefault="00273253" w:rsidP="00273253">
            <w:pPr>
              <w:pStyle w:val="TableParagraph"/>
              <w:bidi/>
              <w:jc w:val="both"/>
              <w:rPr>
                <w:rFonts w:ascii="Times New Roman"/>
                <w:sz w:val="20"/>
                <w:szCs w:val="24"/>
                <w:rtl/>
                <w:lang w:val="en-US"/>
              </w:rPr>
            </w:pPr>
          </w:p>
        </w:tc>
        <w:tc>
          <w:tcPr>
            <w:tcW w:w="4899" w:type="dxa"/>
          </w:tcPr>
          <w:p w14:paraId="20B3283B" w14:textId="77777777" w:rsidR="00273253" w:rsidRPr="007A427D" w:rsidRDefault="00FE0AD5" w:rsidP="00656DA4">
            <w:pPr>
              <w:jc w:val="both"/>
              <w:rPr>
                <w:rFonts w:cs="David"/>
                <w:sz w:val="24"/>
                <w:szCs w:val="24"/>
                <w:rtl/>
              </w:rPr>
            </w:pPr>
            <w:r>
              <w:rPr>
                <w:rFonts w:cs="David" w:hint="cs"/>
                <w:sz w:val="24"/>
                <w:szCs w:val="24"/>
                <w:rtl/>
              </w:rPr>
              <w:t xml:space="preserve">בנספח ג' צריך לרשום את שם הפרויקט, תאריכי העבודה ועלות הפרויקט. בנספח זה אין שום דרישה להיקפי שעות העבודה. </w:t>
            </w:r>
          </w:p>
        </w:tc>
      </w:tr>
      <w:tr w:rsidR="006F28DE" w:rsidRPr="00725D02" w14:paraId="597E5048" w14:textId="77777777" w:rsidTr="00921223">
        <w:tc>
          <w:tcPr>
            <w:tcW w:w="964" w:type="dxa"/>
            <w:shd w:val="clear" w:color="auto" w:fill="auto"/>
          </w:tcPr>
          <w:p w14:paraId="722952D8" w14:textId="77777777" w:rsidR="006F28DE" w:rsidRPr="007A427D" w:rsidRDefault="006F28DE" w:rsidP="00656DA4">
            <w:pPr>
              <w:pStyle w:val="a4"/>
              <w:numPr>
                <w:ilvl w:val="0"/>
                <w:numId w:val="10"/>
              </w:numPr>
              <w:jc w:val="both"/>
              <w:rPr>
                <w:rFonts w:cs="David"/>
                <w:sz w:val="24"/>
                <w:szCs w:val="24"/>
                <w:rtl/>
              </w:rPr>
            </w:pPr>
          </w:p>
        </w:tc>
        <w:tc>
          <w:tcPr>
            <w:tcW w:w="1452" w:type="dxa"/>
            <w:shd w:val="clear" w:color="auto" w:fill="auto"/>
          </w:tcPr>
          <w:p w14:paraId="365C0B4D" w14:textId="77777777" w:rsidR="006F28DE" w:rsidRDefault="007A427D" w:rsidP="00656DA4">
            <w:pPr>
              <w:jc w:val="both"/>
              <w:rPr>
                <w:rFonts w:ascii="David" w:hAnsi="David" w:cs="David"/>
                <w:sz w:val="24"/>
                <w:szCs w:val="24"/>
                <w:rtl/>
              </w:rPr>
            </w:pPr>
            <w:r>
              <w:rPr>
                <w:rFonts w:ascii="David" w:hAnsi="David" w:cs="David" w:hint="cs"/>
                <w:sz w:val="24"/>
                <w:szCs w:val="24"/>
                <w:rtl/>
              </w:rPr>
              <w:t>5.14</w:t>
            </w:r>
          </w:p>
          <w:p w14:paraId="042A52EE" w14:textId="77777777" w:rsidR="007A427D" w:rsidRPr="007A427D" w:rsidRDefault="007A427D" w:rsidP="00656DA4">
            <w:pPr>
              <w:jc w:val="both"/>
              <w:rPr>
                <w:rFonts w:ascii="David" w:hAnsi="David" w:cs="David"/>
                <w:sz w:val="24"/>
                <w:szCs w:val="24"/>
                <w:rtl/>
              </w:rPr>
            </w:pPr>
            <w:r>
              <w:rPr>
                <w:rFonts w:ascii="David" w:hAnsi="David" w:cs="David" w:hint="cs"/>
                <w:sz w:val="24"/>
                <w:szCs w:val="24"/>
                <w:rtl/>
              </w:rPr>
              <w:t>נספח ג'</w:t>
            </w:r>
          </w:p>
        </w:tc>
        <w:tc>
          <w:tcPr>
            <w:tcW w:w="4282" w:type="dxa"/>
            <w:shd w:val="clear" w:color="auto" w:fill="auto"/>
            <w:vAlign w:val="center"/>
          </w:tcPr>
          <w:p w14:paraId="66BC32A6" w14:textId="77777777" w:rsidR="007A427D" w:rsidRPr="007A427D" w:rsidRDefault="007A427D" w:rsidP="007A427D">
            <w:pPr>
              <w:jc w:val="both"/>
              <w:rPr>
                <w:rFonts w:ascii="David" w:hAnsi="David" w:cs="David"/>
                <w:sz w:val="24"/>
                <w:szCs w:val="24"/>
              </w:rPr>
            </w:pPr>
            <w:r w:rsidRPr="007A427D">
              <w:rPr>
                <w:rFonts w:ascii="David" w:hAnsi="David" w:cs="David"/>
                <w:sz w:val="24"/>
                <w:szCs w:val="24"/>
                <w:rtl/>
              </w:rPr>
              <w:t>נספח ג האם יש לפרט בעמודה 3 שם הפרויקט לו בוצעו עבודות בקרה וביקורת אל מול שכ"ט שנתי כולל? או לחילופין הצגת הפרויקטים שעלותן גבוה מ- 250 אש"ח?</w:t>
            </w:r>
          </w:p>
          <w:p w14:paraId="5CF0015D" w14:textId="77777777" w:rsidR="006F28DE" w:rsidRPr="007A427D" w:rsidRDefault="006F28DE" w:rsidP="006F28DE">
            <w:pPr>
              <w:pStyle w:val="TableParagraph"/>
              <w:bidi/>
              <w:rPr>
                <w:rFonts w:ascii="Times New Roman"/>
                <w:sz w:val="20"/>
                <w:szCs w:val="24"/>
                <w:rtl/>
                <w:lang w:val="en-US"/>
              </w:rPr>
            </w:pPr>
          </w:p>
        </w:tc>
        <w:tc>
          <w:tcPr>
            <w:tcW w:w="4899" w:type="dxa"/>
          </w:tcPr>
          <w:p w14:paraId="7E713EAC" w14:textId="77777777" w:rsidR="006F28DE" w:rsidRPr="007A427D" w:rsidRDefault="00FE0AD5" w:rsidP="00656DA4">
            <w:pPr>
              <w:jc w:val="both"/>
              <w:rPr>
                <w:rFonts w:cs="David"/>
                <w:sz w:val="24"/>
                <w:szCs w:val="24"/>
                <w:rtl/>
              </w:rPr>
            </w:pPr>
            <w:r>
              <w:rPr>
                <w:rFonts w:cs="David" w:hint="cs"/>
                <w:sz w:val="24"/>
                <w:szCs w:val="24"/>
                <w:rtl/>
              </w:rPr>
              <w:t>נספח ג' תוקן וחודד ומדובר בהצגת פרויקטים שעלותם מעל 250,000 ₪.</w:t>
            </w:r>
          </w:p>
        </w:tc>
      </w:tr>
      <w:tr w:rsidR="00FE0AD5" w:rsidRPr="00725D02" w14:paraId="387EB5B0" w14:textId="77777777" w:rsidTr="00921223">
        <w:tc>
          <w:tcPr>
            <w:tcW w:w="964" w:type="dxa"/>
            <w:shd w:val="clear" w:color="auto" w:fill="auto"/>
          </w:tcPr>
          <w:p w14:paraId="5DDAC77A" w14:textId="77777777" w:rsidR="00FE0AD5" w:rsidRPr="007A427D" w:rsidRDefault="00FE0AD5" w:rsidP="00FE0AD5">
            <w:pPr>
              <w:pStyle w:val="a4"/>
              <w:numPr>
                <w:ilvl w:val="0"/>
                <w:numId w:val="10"/>
              </w:numPr>
              <w:jc w:val="both"/>
              <w:rPr>
                <w:rFonts w:cs="David"/>
                <w:sz w:val="24"/>
                <w:szCs w:val="24"/>
                <w:rtl/>
              </w:rPr>
            </w:pPr>
          </w:p>
        </w:tc>
        <w:tc>
          <w:tcPr>
            <w:tcW w:w="1452" w:type="dxa"/>
            <w:shd w:val="clear" w:color="auto" w:fill="auto"/>
          </w:tcPr>
          <w:p w14:paraId="2D236DAF" w14:textId="77777777" w:rsidR="00FE0AD5" w:rsidRDefault="00FE0AD5" w:rsidP="00FE0AD5">
            <w:pPr>
              <w:jc w:val="both"/>
              <w:rPr>
                <w:rFonts w:ascii="David" w:hAnsi="David" w:cs="David"/>
                <w:sz w:val="24"/>
                <w:szCs w:val="24"/>
                <w:rtl/>
              </w:rPr>
            </w:pPr>
            <w:r>
              <w:rPr>
                <w:rFonts w:ascii="David" w:hAnsi="David" w:cs="David" w:hint="cs"/>
                <w:sz w:val="24"/>
                <w:szCs w:val="24"/>
                <w:rtl/>
              </w:rPr>
              <w:t>5.14</w:t>
            </w:r>
          </w:p>
          <w:p w14:paraId="4333AEA9" w14:textId="77777777" w:rsidR="00FE0AD5" w:rsidRDefault="00FE0AD5" w:rsidP="00FE0AD5">
            <w:pPr>
              <w:jc w:val="both"/>
              <w:rPr>
                <w:rFonts w:ascii="David" w:hAnsi="David" w:cs="David"/>
                <w:sz w:val="24"/>
                <w:szCs w:val="24"/>
                <w:rtl/>
              </w:rPr>
            </w:pPr>
            <w:r>
              <w:rPr>
                <w:rFonts w:ascii="David" w:hAnsi="David" w:cs="David" w:hint="cs"/>
                <w:sz w:val="24"/>
                <w:szCs w:val="24"/>
                <w:rtl/>
              </w:rPr>
              <w:t>נספח ב'</w:t>
            </w:r>
          </w:p>
          <w:p w14:paraId="30C06C4D" w14:textId="77777777" w:rsidR="00FE0AD5" w:rsidRPr="007A427D" w:rsidRDefault="00FE0AD5" w:rsidP="00FE0AD5">
            <w:pPr>
              <w:jc w:val="both"/>
              <w:rPr>
                <w:rFonts w:ascii="David" w:hAnsi="David" w:cs="David"/>
                <w:sz w:val="24"/>
                <w:szCs w:val="24"/>
                <w:rtl/>
              </w:rPr>
            </w:pPr>
            <w:r>
              <w:rPr>
                <w:rFonts w:ascii="David" w:hAnsi="David" w:cs="David" w:hint="cs"/>
                <w:sz w:val="24"/>
                <w:szCs w:val="24"/>
                <w:rtl/>
              </w:rPr>
              <w:t>נספח ג'</w:t>
            </w:r>
          </w:p>
        </w:tc>
        <w:tc>
          <w:tcPr>
            <w:tcW w:w="4282" w:type="dxa"/>
            <w:shd w:val="clear" w:color="auto" w:fill="auto"/>
          </w:tcPr>
          <w:p w14:paraId="610796D2" w14:textId="77777777" w:rsidR="00FE0AD5" w:rsidRPr="007A427D" w:rsidRDefault="00FE0AD5" w:rsidP="00FE0AD5">
            <w:pPr>
              <w:jc w:val="both"/>
              <w:rPr>
                <w:rFonts w:ascii="David" w:hAnsi="David" w:cs="David"/>
                <w:sz w:val="24"/>
                <w:szCs w:val="24"/>
              </w:rPr>
            </w:pPr>
            <w:r w:rsidRPr="007A427D">
              <w:rPr>
                <w:rFonts w:ascii="David" w:hAnsi="David" w:cs="David"/>
                <w:sz w:val="24"/>
                <w:szCs w:val="24"/>
                <w:rtl/>
              </w:rPr>
              <w:t xml:space="preserve">אבקש לקבל הבהרה להבדלים בין נספח ב לבין נספח ג' להבנתי עמודה 3 "שם הפרויקט לו בוצעו עבודות בקרה וביקורת" הווה אומר שכ"ט היועץ בפרויקט מעל 250 אש"ח ועלות ביצוע הפרויקט מעל 250 אש"ח? </w:t>
            </w:r>
          </w:p>
          <w:p w14:paraId="7B31CFC0" w14:textId="77777777" w:rsidR="00FE0AD5" w:rsidRPr="007A427D" w:rsidRDefault="00FE0AD5" w:rsidP="00FE0AD5">
            <w:pPr>
              <w:jc w:val="both"/>
              <w:rPr>
                <w:rFonts w:ascii="David" w:hAnsi="David" w:cs="David"/>
                <w:sz w:val="24"/>
                <w:szCs w:val="24"/>
                <w:rtl/>
              </w:rPr>
            </w:pPr>
          </w:p>
          <w:p w14:paraId="40FBF44F" w14:textId="77777777" w:rsidR="00FE0AD5" w:rsidRPr="007A427D" w:rsidRDefault="00FE0AD5" w:rsidP="00FE0AD5">
            <w:pPr>
              <w:pStyle w:val="a4"/>
              <w:ind w:left="360"/>
              <w:jc w:val="both"/>
              <w:rPr>
                <w:rFonts w:ascii="David" w:hAnsi="David" w:cs="David"/>
                <w:sz w:val="24"/>
                <w:szCs w:val="24"/>
                <w:rtl/>
              </w:rPr>
            </w:pPr>
            <w:r w:rsidRPr="007A427D">
              <w:rPr>
                <w:rFonts w:ascii="David" w:hAnsi="David" w:cs="David"/>
                <w:sz w:val="24"/>
                <w:szCs w:val="24"/>
                <w:rtl/>
              </w:rPr>
              <w:t>או חלוקה של שעות ייעוץ שניתנו לפרויקט במכפלת שכ"ט ששולם בגינה.</w:t>
            </w:r>
          </w:p>
          <w:p w14:paraId="1CD84268" w14:textId="77777777" w:rsidR="00FE0AD5" w:rsidRPr="007A427D" w:rsidRDefault="00FE0AD5" w:rsidP="00FE0AD5">
            <w:pPr>
              <w:pStyle w:val="TableParagraph"/>
              <w:bidi/>
              <w:rPr>
                <w:rFonts w:ascii="Times New Roman"/>
                <w:sz w:val="20"/>
                <w:szCs w:val="24"/>
                <w:rtl/>
                <w:lang w:val="en-US"/>
              </w:rPr>
            </w:pPr>
          </w:p>
        </w:tc>
        <w:tc>
          <w:tcPr>
            <w:tcW w:w="4899" w:type="dxa"/>
          </w:tcPr>
          <w:p w14:paraId="2F78631A" w14:textId="77777777" w:rsidR="00FE0AD5" w:rsidRPr="007A427D" w:rsidRDefault="00FE0AD5" w:rsidP="00FE0AD5">
            <w:pPr>
              <w:jc w:val="both"/>
              <w:rPr>
                <w:rFonts w:cs="David"/>
                <w:sz w:val="24"/>
                <w:szCs w:val="24"/>
                <w:rtl/>
              </w:rPr>
            </w:pPr>
            <w:r>
              <w:rPr>
                <w:rFonts w:cs="David" w:hint="cs"/>
                <w:sz w:val="24"/>
                <w:szCs w:val="24"/>
                <w:rtl/>
              </w:rPr>
              <w:t>נספח ג' תוקן וחודד ומדובר בהצגת פרויקטים שעלותם מעל 250,000 ₪.</w:t>
            </w:r>
          </w:p>
        </w:tc>
      </w:tr>
      <w:tr w:rsidR="00FE0AD5" w:rsidRPr="00725D02" w14:paraId="523AA53A" w14:textId="77777777" w:rsidTr="00921223">
        <w:tc>
          <w:tcPr>
            <w:tcW w:w="964" w:type="dxa"/>
            <w:shd w:val="clear" w:color="auto" w:fill="auto"/>
          </w:tcPr>
          <w:p w14:paraId="700CE139" w14:textId="77777777" w:rsidR="00FE0AD5" w:rsidRPr="00F64142" w:rsidRDefault="00FE0AD5" w:rsidP="00FE0AD5">
            <w:pPr>
              <w:pStyle w:val="a4"/>
              <w:numPr>
                <w:ilvl w:val="0"/>
                <w:numId w:val="10"/>
              </w:numPr>
              <w:jc w:val="both"/>
              <w:rPr>
                <w:rFonts w:cs="David"/>
                <w:sz w:val="24"/>
                <w:szCs w:val="24"/>
                <w:rtl/>
              </w:rPr>
            </w:pPr>
          </w:p>
        </w:tc>
        <w:tc>
          <w:tcPr>
            <w:tcW w:w="1452" w:type="dxa"/>
            <w:shd w:val="clear" w:color="auto" w:fill="auto"/>
          </w:tcPr>
          <w:p w14:paraId="39294211" w14:textId="77777777" w:rsidR="00FE0AD5" w:rsidRPr="00F64142" w:rsidRDefault="00FE0AD5" w:rsidP="00FE0AD5">
            <w:pPr>
              <w:jc w:val="both"/>
              <w:rPr>
                <w:rFonts w:ascii="David" w:hAnsi="David" w:cs="David"/>
                <w:sz w:val="24"/>
                <w:szCs w:val="24"/>
                <w:rtl/>
              </w:rPr>
            </w:pPr>
            <w:r>
              <w:rPr>
                <w:rFonts w:ascii="David" w:hAnsi="David" w:cs="David" w:hint="cs"/>
                <w:sz w:val="24"/>
                <w:szCs w:val="24"/>
                <w:rtl/>
              </w:rPr>
              <w:t>5.14</w:t>
            </w:r>
          </w:p>
        </w:tc>
        <w:tc>
          <w:tcPr>
            <w:tcW w:w="4282" w:type="dxa"/>
            <w:shd w:val="clear" w:color="auto" w:fill="auto"/>
          </w:tcPr>
          <w:p w14:paraId="7ED8517A" w14:textId="77777777" w:rsidR="00FE0AD5" w:rsidRPr="00F64142" w:rsidRDefault="00FE0AD5" w:rsidP="00FE0AD5">
            <w:pPr>
              <w:pStyle w:val="TableParagraph"/>
              <w:bidi/>
              <w:jc w:val="both"/>
              <w:rPr>
                <w:rFonts w:ascii="Times New Roman"/>
                <w:sz w:val="24"/>
                <w:szCs w:val="24"/>
                <w:rtl/>
                <w:lang w:val="en-US"/>
              </w:rPr>
            </w:pPr>
            <w:r w:rsidRPr="00F64142">
              <w:rPr>
                <w:sz w:val="24"/>
                <w:szCs w:val="24"/>
                <w:rtl/>
              </w:rPr>
              <w:t>הסעיף הבא אחרי 5.14 הינו 4.1 וכו'. הכוונה לנתונים שיוצגו בנספח ב'?</w:t>
            </w:r>
          </w:p>
        </w:tc>
        <w:tc>
          <w:tcPr>
            <w:tcW w:w="4899" w:type="dxa"/>
          </w:tcPr>
          <w:p w14:paraId="4BBAA437" w14:textId="77777777" w:rsidR="00FE0AD5" w:rsidRPr="00F64142" w:rsidRDefault="00FE0AD5" w:rsidP="00FE0AD5">
            <w:pPr>
              <w:jc w:val="both"/>
              <w:rPr>
                <w:rFonts w:cs="David"/>
                <w:sz w:val="24"/>
                <w:szCs w:val="24"/>
              </w:rPr>
            </w:pPr>
            <w:r>
              <w:rPr>
                <w:rFonts w:cs="David" w:hint="cs"/>
                <w:sz w:val="24"/>
                <w:szCs w:val="24"/>
                <w:rtl/>
              </w:rPr>
              <w:t>מדובר בטעות סופר שתוקנה.</w:t>
            </w:r>
          </w:p>
        </w:tc>
      </w:tr>
      <w:tr w:rsidR="00FE0AD5" w:rsidRPr="00725D02" w14:paraId="36AFDC3A" w14:textId="77777777" w:rsidTr="00921223">
        <w:tc>
          <w:tcPr>
            <w:tcW w:w="964" w:type="dxa"/>
            <w:shd w:val="clear" w:color="auto" w:fill="auto"/>
          </w:tcPr>
          <w:p w14:paraId="2EE17458" w14:textId="77777777" w:rsidR="00FE0AD5" w:rsidRPr="0083326E" w:rsidRDefault="00FE0AD5" w:rsidP="00FE0AD5">
            <w:pPr>
              <w:pStyle w:val="a4"/>
              <w:numPr>
                <w:ilvl w:val="0"/>
                <w:numId w:val="10"/>
              </w:numPr>
              <w:jc w:val="both"/>
              <w:rPr>
                <w:rFonts w:cs="David"/>
                <w:sz w:val="24"/>
                <w:szCs w:val="24"/>
                <w:rtl/>
              </w:rPr>
            </w:pPr>
          </w:p>
        </w:tc>
        <w:tc>
          <w:tcPr>
            <w:tcW w:w="1452" w:type="dxa"/>
            <w:shd w:val="clear" w:color="auto" w:fill="auto"/>
          </w:tcPr>
          <w:p w14:paraId="1A391862" w14:textId="77777777" w:rsidR="00FE0AD5" w:rsidRDefault="00FE0AD5" w:rsidP="00FE0AD5">
            <w:pPr>
              <w:pStyle w:val="a4"/>
              <w:ind w:left="0"/>
              <w:rPr>
                <w:rtl/>
              </w:rPr>
            </w:pPr>
            <w:r>
              <w:rPr>
                <w:rFonts w:hint="cs"/>
                <w:rtl/>
              </w:rPr>
              <w:t>5.12</w:t>
            </w:r>
          </w:p>
          <w:p w14:paraId="1B6914DC" w14:textId="77777777" w:rsidR="00FE0AD5" w:rsidRDefault="00FE0AD5" w:rsidP="00FE0AD5">
            <w:pPr>
              <w:pStyle w:val="a4"/>
              <w:ind w:left="0"/>
              <w:rPr>
                <w:rtl/>
              </w:rPr>
            </w:pPr>
            <w:r>
              <w:rPr>
                <w:rFonts w:hint="cs"/>
                <w:rtl/>
              </w:rPr>
              <w:t>5.13</w:t>
            </w:r>
          </w:p>
          <w:p w14:paraId="29520AAC" w14:textId="77777777" w:rsidR="00FE0AD5" w:rsidRDefault="00FE0AD5" w:rsidP="00FE0AD5">
            <w:pPr>
              <w:pStyle w:val="a4"/>
              <w:ind w:left="0"/>
              <w:rPr>
                <w:rtl/>
              </w:rPr>
            </w:pPr>
            <w:r>
              <w:rPr>
                <w:rFonts w:hint="cs"/>
                <w:rtl/>
              </w:rPr>
              <w:t>5.14</w:t>
            </w:r>
          </w:p>
          <w:p w14:paraId="4B703EA7" w14:textId="77777777" w:rsidR="00FE0AD5" w:rsidRDefault="00FE0AD5" w:rsidP="00FE0AD5">
            <w:pPr>
              <w:pStyle w:val="a4"/>
              <w:ind w:left="0"/>
              <w:rPr>
                <w:rtl/>
              </w:rPr>
            </w:pPr>
            <w:r>
              <w:rPr>
                <w:rFonts w:hint="cs"/>
                <w:rtl/>
              </w:rPr>
              <w:t>4.1</w:t>
            </w:r>
          </w:p>
          <w:p w14:paraId="2C20622A" w14:textId="77777777" w:rsidR="00FE0AD5" w:rsidRPr="0083326E" w:rsidRDefault="00FE0AD5" w:rsidP="00FE0AD5">
            <w:pPr>
              <w:jc w:val="both"/>
              <w:rPr>
                <w:rFonts w:ascii="David" w:hAnsi="David" w:cs="David"/>
                <w:sz w:val="24"/>
                <w:szCs w:val="24"/>
                <w:rtl/>
              </w:rPr>
            </w:pPr>
          </w:p>
        </w:tc>
        <w:tc>
          <w:tcPr>
            <w:tcW w:w="4282" w:type="dxa"/>
            <w:shd w:val="clear" w:color="auto" w:fill="auto"/>
          </w:tcPr>
          <w:p w14:paraId="7162A266" w14:textId="77777777" w:rsidR="00FE0AD5" w:rsidRPr="0083326E" w:rsidRDefault="00FE0AD5" w:rsidP="00FE0AD5">
            <w:pPr>
              <w:jc w:val="both"/>
              <w:rPr>
                <w:rFonts w:ascii="David" w:hAnsi="David" w:cs="David"/>
                <w:sz w:val="24"/>
                <w:szCs w:val="24"/>
                <w:rtl/>
              </w:rPr>
            </w:pPr>
            <w:r w:rsidRPr="0083326E">
              <w:rPr>
                <w:rFonts w:ascii="David" w:hAnsi="David" w:cs="David"/>
                <w:sz w:val="24"/>
                <w:szCs w:val="24"/>
                <w:rtl/>
              </w:rPr>
              <w:t xml:space="preserve">אנו מבינים שבמידה והמציע הינו תאגיד, המציע אינו נדרש לעמוד בתנאי הסף </w:t>
            </w:r>
            <w:r w:rsidRPr="0083326E">
              <w:rPr>
                <w:rFonts w:ascii="David" w:hAnsi="David" w:cs="David" w:hint="cs"/>
                <w:sz w:val="24"/>
                <w:szCs w:val="24"/>
                <w:rtl/>
              </w:rPr>
              <w:t>המצוינים</w:t>
            </w:r>
            <w:r w:rsidRPr="0083326E">
              <w:rPr>
                <w:rFonts w:ascii="David" w:hAnsi="David" w:cs="David"/>
                <w:sz w:val="24"/>
                <w:szCs w:val="24"/>
                <w:rtl/>
              </w:rPr>
              <w:t xml:space="preserve"> בסעיפים 5.12+5.13+5.14+4.1+4.3 ושבכל התנאים הללו אמור לעמוד יועץ מטעם המציע. </w:t>
            </w:r>
          </w:p>
          <w:p w14:paraId="6FFD0548" w14:textId="77777777" w:rsidR="00FE0AD5" w:rsidRPr="0083326E" w:rsidRDefault="00FE0AD5" w:rsidP="00FE0AD5">
            <w:pPr>
              <w:pStyle w:val="TableParagraph"/>
              <w:bidi/>
              <w:jc w:val="both"/>
              <w:rPr>
                <w:rFonts w:ascii="Times New Roman"/>
                <w:sz w:val="20"/>
                <w:szCs w:val="24"/>
                <w:rtl/>
                <w:lang w:val="en-US"/>
              </w:rPr>
            </w:pPr>
            <w:r w:rsidRPr="0083326E">
              <w:rPr>
                <w:b/>
                <w:bCs/>
                <w:sz w:val="24"/>
                <w:szCs w:val="24"/>
                <w:rtl/>
              </w:rPr>
              <w:t>לאישורכם נודה.</w:t>
            </w:r>
            <w:r>
              <w:rPr>
                <w:rFonts w:hint="cs"/>
                <w:b/>
                <w:bCs/>
                <w:rtl/>
              </w:rPr>
              <w:t xml:space="preserve"> </w:t>
            </w:r>
            <w:r w:rsidRPr="00FC7CBC">
              <w:rPr>
                <w:rFonts w:hint="cs"/>
                <w:b/>
                <w:bCs/>
                <w:rtl/>
              </w:rPr>
              <w:t xml:space="preserve"> </w:t>
            </w:r>
          </w:p>
        </w:tc>
        <w:tc>
          <w:tcPr>
            <w:tcW w:w="4899" w:type="dxa"/>
          </w:tcPr>
          <w:p w14:paraId="58C0A074" w14:textId="77777777" w:rsidR="00FE0AD5" w:rsidRDefault="00FE0AD5" w:rsidP="00FE0AD5">
            <w:pPr>
              <w:pStyle w:val="a4"/>
              <w:numPr>
                <w:ilvl w:val="0"/>
                <w:numId w:val="24"/>
              </w:numPr>
              <w:jc w:val="both"/>
              <w:rPr>
                <w:rFonts w:cs="David"/>
                <w:sz w:val="24"/>
                <w:szCs w:val="24"/>
              </w:rPr>
            </w:pPr>
            <w:r>
              <w:rPr>
                <w:rFonts w:cs="David" w:hint="cs"/>
                <w:sz w:val="24"/>
                <w:szCs w:val="24"/>
                <w:rtl/>
              </w:rPr>
              <w:t>טעות הסופר במספור תוקנה.</w:t>
            </w:r>
          </w:p>
          <w:p w14:paraId="70D8615F" w14:textId="47E2C907" w:rsidR="00C446C4" w:rsidRDefault="00FE0AD5" w:rsidP="00C446C4">
            <w:pPr>
              <w:pStyle w:val="a4"/>
              <w:numPr>
                <w:ilvl w:val="0"/>
                <w:numId w:val="27"/>
              </w:numPr>
              <w:spacing w:after="160" w:line="259" w:lineRule="auto"/>
              <w:jc w:val="both"/>
              <w:rPr>
                <w:rFonts w:cs="David"/>
                <w:sz w:val="24"/>
                <w:szCs w:val="24"/>
              </w:rPr>
            </w:pPr>
            <w:r>
              <w:rPr>
                <w:rFonts w:cs="David" w:hint="cs"/>
                <w:sz w:val="24"/>
                <w:szCs w:val="24"/>
                <w:rtl/>
              </w:rPr>
              <w:t>כל מציע נדרש לעמוד בתנאים הרלוונטיים לגביו כעוסק מורשה, תאגיד וכדומה. מציע לא נדרש לעמוד בתנאים שאינם רלוונטיים לצורת ההתאגדות שלו.</w:t>
            </w:r>
            <w:r w:rsidR="00C446C4">
              <w:rPr>
                <w:rFonts w:cs="David" w:hint="cs"/>
                <w:sz w:val="24"/>
                <w:szCs w:val="24"/>
                <w:rtl/>
              </w:rPr>
              <w:t xml:space="preserve"> הכוונה היא לניסיון, לוותק ולהשכלה של היועץ המוצע על ידי המציע. כל מציע רשאי להציע יועץ אחד בלבד, והמשרד בוחן את הניסיון, הוותק וההשכלה של היועץ המוצע ולא של המציע עצמו. יובהר, היקף המחזור הכספי  נדרש להיות של המציע.</w:t>
            </w:r>
          </w:p>
          <w:p w14:paraId="381C748B" w14:textId="77777777" w:rsidR="00FE0AD5" w:rsidRPr="0083326E" w:rsidRDefault="00FE0AD5" w:rsidP="00C446C4">
            <w:pPr>
              <w:pStyle w:val="a4"/>
              <w:jc w:val="both"/>
              <w:rPr>
                <w:rFonts w:cs="David"/>
                <w:sz w:val="24"/>
                <w:szCs w:val="24"/>
                <w:rtl/>
              </w:rPr>
            </w:pPr>
          </w:p>
        </w:tc>
      </w:tr>
      <w:tr w:rsidR="00FE0AD5" w:rsidRPr="00725D02" w14:paraId="2345872F" w14:textId="77777777" w:rsidTr="00921223">
        <w:tc>
          <w:tcPr>
            <w:tcW w:w="964" w:type="dxa"/>
            <w:shd w:val="clear" w:color="auto" w:fill="auto"/>
          </w:tcPr>
          <w:p w14:paraId="13A06DD9" w14:textId="77777777" w:rsidR="00FE0AD5" w:rsidRPr="0083326E" w:rsidRDefault="00FE0AD5" w:rsidP="00FE0AD5">
            <w:pPr>
              <w:pStyle w:val="a4"/>
              <w:numPr>
                <w:ilvl w:val="0"/>
                <w:numId w:val="10"/>
              </w:numPr>
              <w:jc w:val="both"/>
              <w:rPr>
                <w:rFonts w:cs="David"/>
                <w:sz w:val="24"/>
                <w:szCs w:val="24"/>
                <w:rtl/>
              </w:rPr>
            </w:pPr>
          </w:p>
        </w:tc>
        <w:tc>
          <w:tcPr>
            <w:tcW w:w="1452" w:type="dxa"/>
            <w:shd w:val="clear" w:color="auto" w:fill="auto"/>
          </w:tcPr>
          <w:p w14:paraId="0CA2C9F8" w14:textId="77777777" w:rsidR="00FE0AD5" w:rsidRPr="0083326E" w:rsidRDefault="00FE0AD5" w:rsidP="00FE0AD5">
            <w:pPr>
              <w:jc w:val="both"/>
              <w:rPr>
                <w:rFonts w:ascii="David" w:hAnsi="David" w:cs="David"/>
                <w:sz w:val="24"/>
                <w:szCs w:val="24"/>
                <w:rtl/>
              </w:rPr>
            </w:pPr>
            <w:r>
              <w:rPr>
                <w:rFonts w:ascii="David" w:hAnsi="David" w:cs="David" w:hint="cs"/>
                <w:sz w:val="24"/>
                <w:szCs w:val="24"/>
                <w:rtl/>
              </w:rPr>
              <w:t>5.4</w:t>
            </w:r>
          </w:p>
        </w:tc>
        <w:tc>
          <w:tcPr>
            <w:tcW w:w="4282" w:type="dxa"/>
            <w:shd w:val="clear" w:color="auto" w:fill="auto"/>
          </w:tcPr>
          <w:p w14:paraId="5C2AE20B" w14:textId="77777777" w:rsidR="00FE0AD5" w:rsidRPr="0083326E" w:rsidRDefault="00FE0AD5" w:rsidP="00FE0AD5">
            <w:pPr>
              <w:pStyle w:val="a4"/>
              <w:ind w:left="0"/>
              <w:jc w:val="both"/>
              <w:rPr>
                <w:rFonts w:ascii="David" w:hAnsi="David" w:cs="David"/>
                <w:sz w:val="24"/>
                <w:szCs w:val="24"/>
                <w:rtl/>
              </w:rPr>
            </w:pPr>
            <w:r w:rsidRPr="0083326E">
              <w:rPr>
                <w:rFonts w:ascii="David" w:hAnsi="David" w:cs="David"/>
                <w:sz w:val="24"/>
                <w:szCs w:val="24"/>
                <w:rtl/>
              </w:rPr>
              <w:t xml:space="preserve">האם המציע יכול לאחר הזכייה להעסיק את היועץ שהוגש מטעמו כשכיר או כקבלן משנה? </w:t>
            </w:r>
          </w:p>
          <w:p w14:paraId="742EAD9D" w14:textId="77777777" w:rsidR="00FE0AD5" w:rsidRPr="0083326E" w:rsidRDefault="00FE0AD5" w:rsidP="00FE0AD5">
            <w:pPr>
              <w:pStyle w:val="TableParagraph"/>
              <w:bidi/>
              <w:rPr>
                <w:sz w:val="24"/>
                <w:szCs w:val="24"/>
                <w:rtl/>
              </w:rPr>
            </w:pPr>
          </w:p>
        </w:tc>
        <w:tc>
          <w:tcPr>
            <w:tcW w:w="4899" w:type="dxa"/>
          </w:tcPr>
          <w:p w14:paraId="3DC75646" w14:textId="53345DA1" w:rsidR="00FE0AD5" w:rsidRPr="0083326E" w:rsidRDefault="00831D53" w:rsidP="00831D53">
            <w:pPr>
              <w:jc w:val="both"/>
              <w:rPr>
                <w:rFonts w:cs="David"/>
                <w:sz w:val="24"/>
                <w:szCs w:val="24"/>
                <w:rtl/>
              </w:rPr>
            </w:pPr>
            <w:r>
              <w:rPr>
                <w:rFonts w:cs="David" w:hint="cs"/>
                <w:sz w:val="24"/>
                <w:szCs w:val="24"/>
                <w:rtl/>
              </w:rPr>
              <w:t>אין מניעה ובלבד שקיים הסכם התקשרות ישיר בין המציע ליועץ (ולא בין המציע לתאגיד/חברה/עמותה/שותפות וכיוצ"ב). כמו כן המציע חייב להעסיק את היועץ שהוצע על ידו בלבד ולא יועץ אחר.</w:t>
            </w:r>
          </w:p>
        </w:tc>
      </w:tr>
      <w:tr w:rsidR="00FE0AD5" w:rsidRPr="00725D02" w14:paraId="4C828EF2" w14:textId="77777777" w:rsidTr="00921223">
        <w:tc>
          <w:tcPr>
            <w:tcW w:w="964" w:type="dxa"/>
            <w:shd w:val="clear" w:color="auto" w:fill="auto"/>
          </w:tcPr>
          <w:p w14:paraId="3D5FE20D" w14:textId="77777777" w:rsidR="00FE0AD5" w:rsidRPr="001956E2" w:rsidRDefault="00FE0AD5" w:rsidP="00FE0AD5">
            <w:pPr>
              <w:pStyle w:val="a4"/>
              <w:numPr>
                <w:ilvl w:val="0"/>
                <w:numId w:val="10"/>
              </w:numPr>
              <w:jc w:val="both"/>
              <w:rPr>
                <w:rFonts w:cs="David"/>
                <w:sz w:val="24"/>
                <w:szCs w:val="24"/>
                <w:rtl/>
              </w:rPr>
            </w:pPr>
          </w:p>
        </w:tc>
        <w:tc>
          <w:tcPr>
            <w:tcW w:w="1452" w:type="dxa"/>
            <w:shd w:val="clear" w:color="auto" w:fill="auto"/>
          </w:tcPr>
          <w:p w14:paraId="226FED9B" w14:textId="77777777" w:rsidR="00FE0AD5" w:rsidRPr="001956E2" w:rsidRDefault="00FE0AD5" w:rsidP="00FE0AD5">
            <w:pPr>
              <w:jc w:val="center"/>
              <w:rPr>
                <w:rFonts w:ascii="David" w:hAnsi="David" w:cs="David"/>
                <w:sz w:val="24"/>
                <w:szCs w:val="24"/>
                <w:rtl/>
              </w:rPr>
            </w:pPr>
            <w:r w:rsidRPr="007A6AAB">
              <w:rPr>
                <w:rFonts w:cs="David" w:hint="cs"/>
                <w:sz w:val="24"/>
                <w:szCs w:val="24"/>
                <w:rtl/>
              </w:rPr>
              <w:t>פרק 19 הליך בחירת הזכות ואמות המידה</w:t>
            </w:r>
            <w:r>
              <w:rPr>
                <w:rFonts w:ascii="David" w:hAnsi="David" w:cs="David" w:hint="cs"/>
                <w:sz w:val="24"/>
                <w:szCs w:val="24"/>
                <w:rtl/>
              </w:rPr>
              <w:t xml:space="preserve"> שורה 3 בטבלה </w:t>
            </w:r>
            <w:r>
              <w:rPr>
                <w:rFonts w:ascii="David" w:hAnsi="David" w:cs="David"/>
                <w:sz w:val="24"/>
                <w:szCs w:val="24"/>
                <w:rtl/>
              </w:rPr>
              <w:t>–</w:t>
            </w:r>
            <w:r>
              <w:rPr>
                <w:rFonts w:ascii="David" w:hAnsi="David" w:cs="David" w:hint="cs"/>
                <w:sz w:val="24"/>
                <w:szCs w:val="24"/>
                <w:rtl/>
              </w:rPr>
              <w:t xml:space="preserve"> "מספר </w:t>
            </w:r>
            <w:r>
              <w:rPr>
                <w:rFonts w:ascii="David" w:hAnsi="David" w:cs="David" w:hint="cs"/>
                <w:sz w:val="24"/>
                <w:szCs w:val="24"/>
                <w:rtl/>
              </w:rPr>
              <w:lastRenderedPageBreak/>
              <w:t>פרויקטים מבוקרים"</w:t>
            </w:r>
          </w:p>
        </w:tc>
        <w:tc>
          <w:tcPr>
            <w:tcW w:w="4282" w:type="dxa"/>
            <w:shd w:val="clear" w:color="auto" w:fill="auto"/>
          </w:tcPr>
          <w:p w14:paraId="3AFB27D4" w14:textId="77777777" w:rsidR="00FE0AD5" w:rsidRPr="001956E2" w:rsidRDefault="00FE0AD5" w:rsidP="00FE0AD5">
            <w:pPr>
              <w:jc w:val="both"/>
              <w:rPr>
                <w:rFonts w:ascii="David" w:hAnsi="David" w:cs="David"/>
                <w:sz w:val="24"/>
                <w:szCs w:val="24"/>
              </w:rPr>
            </w:pPr>
            <w:r w:rsidRPr="001956E2">
              <w:rPr>
                <w:rFonts w:ascii="David" w:hAnsi="David" w:cs="David"/>
                <w:sz w:val="24"/>
                <w:szCs w:val="24"/>
                <w:rtl/>
              </w:rPr>
              <w:lastRenderedPageBreak/>
              <w:t xml:space="preserve">האם אפשר שסעיף זה ינוקד עבור ניסיון המציע </w:t>
            </w:r>
            <w:r w:rsidRPr="001956E2">
              <w:rPr>
                <w:rFonts w:ascii="David" w:hAnsi="David" w:cs="David"/>
                <w:b/>
                <w:bCs/>
                <w:sz w:val="24"/>
                <w:szCs w:val="24"/>
                <w:u w:val="single"/>
                <w:rtl/>
              </w:rPr>
              <w:t>או</w:t>
            </w:r>
            <w:r w:rsidRPr="001956E2">
              <w:rPr>
                <w:rFonts w:ascii="David" w:hAnsi="David" w:cs="David"/>
                <w:sz w:val="24"/>
                <w:szCs w:val="24"/>
                <w:rtl/>
              </w:rPr>
              <w:t xml:space="preserve"> עבור היועץ מטעם המציע?  </w:t>
            </w:r>
          </w:p>
          <w:p w14:paraId="5033C5A8" w14:textId="77777777" w:rsidR="00FE0AD5" w:rsidRPr="001956E2" w:rsidRDefault="00FE0AD5" w:rsidP="00FE0AD5">
            <w:pPr>
              <w:pStyle w:val="TableParagraph"/>
              <w:bidi/>
              <w:jc w:val="both"/>
              <w:rPr>
                <w:sz w:val="24"/>
                <w:szCs w:val="24"/>
                <w:rtl/>
              </w:rPr>
            </w:pPr>
            <w:r w:rsidRPr="001956E2">
              <w:rPr>
                <w:sz w:val="24"/>
                <w:szCs w:val="24"/>
                <w:rtl/>
              </w:rPr>
              <w:t>האם הכוונה היא לפרויקטים שהיקפם למעלה מ  250,000 ₪ או שהמציע/יועץ מטעם המציע קיבל תמורה של למעלה מ 250,000 ₪ עבור שירותי ביקורת ובקרה בפרויקטים?</w:t>
            </w:r>
            <w:r>
              <w:rPr>
                <w:rtl/>
              </w:rPr>
              <w:t xml:space="preserve"> </w:t>
            </w:r>
            <w:r>
              <w:rPr>
                <w:rFonts w:hint="cs"/>
                <w:rtl/>
              </w:rPr>
              <w:t xml:space="preserve">   </w:t>
            </w:r>
          </w:p>
        </w:tc>
        <w:tc>
          <w:tcPr>
            <w:tcW w:w="4899" w:type="dxa"/>
          </w:tcPr>
          <w:p w14:paraId="6D32AF78" w14:textId="77777777" w:rsidR="00FE0AD5" w:rsidRPr="001956E2" w:rsidRDefault="00875963" w:rsidP="00FE0AD5">
            <w:pPr>
              <w:jc w:val="both"/>
              <w:rPr>
                <w:rFonts w:cs="David"/>
                <w:sz w:val="24"/>
                <w:szCs w:val="24"/>
                <w:rtl/>
              </w:rPr>
            </w:pPr>
            <w:r>
              <w:rPr>
                <w:rFonts w:cs="David" w:hint="cs"/>
                <w:sz w:val="24"/>
                <w:szCs w:val="24"/>
                <w:rtl/>
              </w:rPr>
              <w:t>בסעיף זה הכוונה היא למספר הפרויקטים שעלותם יותר מ-250,000 ₪, שהמציע ביצע לגביהם ביקורת ובקרה. הסעיף ינוקד לגבי היועץ המוצע. המשרד בודק את ניסיון היועץ המוצע ולא את ניסיון הגוף מציע ההצעה. אין מדובר בתמורה שהיועץ קיבל. נספח ג' תוקן וחודד בהקשר זה.</w:t>
            </w:r>
          </w:p>
        </w:tc>
      </w:tr>
      <w:tr w:rsidR="00FE0AD5" w:rsidRPr="00725D02" w14:paraId="37247D62" w14:textId="77777777" w:rsidTr="00921223">
        <w:tc>
          <w:tcPr>
            <w:tcW w:w="964" w:type="dxa"/>
            <w:shd w:val="clear" w:color="auto" w:fill="auto"/>
          </w:tcPr>
          <w:p w14:paraId="47B2B999" w14:textId="77777777" w:rsidR="00FE0AD5" w:rsidRPr="00AC3DBA" w:rsidRDefault="00FE0AD5" w:rsidP="00FE0AD5">
            <w:pPr>
              <w:pStyle w:val="a4"/>
              <w:numPr>
                <w:ilvl w:val="0"/>
                <w:numId w:val="10"/>
              </w:numPr>
              <w:jc w:val="both"/>
              <w:rPr>
                <w:rFonts w:cs="David"/>
                <w:sz w:val="24"/>
                <w:szCs w:val="24"/>
                <w:rtl/>
              </w:rPr>
            </w:pPr>
          </w:p>
        </w:tc>
        <w:tc>
          <w:tcPr>
            <w:tcW w:w="1452" w:type="dxa"/>
            <w:shd w:val="clear" w:color="auto" w:fill="auto"/>
          </w:tcPr>
          <w:p w14:paraId="2E86FAB3" w14:textId="77777777" w:rsidR="00FE0AD5" w:rsidRPr="00AC3DBA" w:rsidRDefault="00FE0AD5" w:rsidP="00FE0AD5">
            <w:pPr>
              <w:jc w:val="both"/>
              <w:rPr>
                <w:rFonts w:ascii="David" w:hAnsi="David" w:cs="David"/>
                <w:sz w:val="24"/>
                <w:szCs w:val="24"/>
                <w:rtl/>
              </w:rPr>
            </w:pPr>
            <w:r>
              <w:rPr>
                <w:rFonts w:ascii="David" w:hAnsi="David" w:cs="David" w:hint="cs"/>
                <w:sz w:val="24"/>
                <w:szCs w:val="24"/>
                <w:rtl/>
              </w:rPr>
              <w:t>נספח ב'</w:t>
            </w:r>
          </w:p>
        </w:tc>
        <w:tc>
          <w:tcPr>
            <w:tcW w:w="4282" w:type="dxa"/>
            <w:shd w:val="clear" w:color="auto" w:fill="auto"/>
          </w:tcPr>
          <w:p w14:paraId="0B4C6FE2" w14:textId="77777777" w:rsidR="00FE0AD5" w:rsidRPr="00AC3DBA" w:rsidRDefault="00FE0AD5" w:rsidP="00FE0AD5">
            <w:pPr>
              <w:ind w:left="360"/>
              <w:jc w:val="both"/>
              <w:rPr>
                <w:rFonts w:ascii="David" w:hAnsi="David" w:cs="David"/>
                <w:sz w:val="24"/>
                <w:szCs w:val="24"/>
                <w:rtl/>
              </w:rPr>
            </w:pPr>
            <w:r w:rsidRPr="00AC3DBA">
              <w:rPr>
                <w:rFonts w:ascii="David" w:hAnsi="David" w:cs="David"/>
                <w:sz w:val="24"/>
                <w:szCs w:val="24"/>
                <w:rtl/>
              </w:rPr>
              <w:t xml:space="preserve">מצוין: " הטבלה משמשת הן לצורך בחינת העמידה בתנאי הסף והן לצרכי ניקוד" –  אנא אשרו שאם תאגיד הציג יועץ מטעמו – יש למלא בטבלה זו את ניסיון היועץ </w:t>
            </w:r>
            <w:r w:rsidRPr="00AC3DBA">
              <w:rPr>
                <w:rFonts w:ascii="David" w:hAnsi="David" w:cs="David"/>
                <w:b/>
                <w:bCs/>
                <w:sz w:val="24"/>
                <w:szCs w:val="24"/>
                <w:rtl/>
              </w:rPr>
              <w:t>ולא</w:t>
            </w:r>
            <w:r w:rsidRPr="00AC3DBA">
              <w:rPr>
                <w:rFonts w:ascii="David" w:hAnsi="David" w:cs="David"/>
                <w:sz w:val="24"/>
                <w:szCs w:val="24"/>
                <w:rtl/>
              </w:rPr>
              <w:t xml:space="preserve"> את ניסיון המציע .</w:t>
            </w:r>
          </w:p>
          <w:p w14:paraId="0E6CF630" w14:textId="77777777" w:rsidR="00FE0AD5" w:rsidRPr="00AC3DBA" w:rsidRDefault="00FE0AD5" w:rsidP="00FE0AD5">
            <w:pPr>
              <w:pStyle w:val="TableParagraph"/>
              <w:bidi/>
              <w:jc w:val="both"/>
              <w:rPr>
                <w:sz w:val="24"/>
                <w:szCs w:val="24"/>
                <w:rtl/>
              </w:rPr>
            </w:pPr>
          </w:p>
        </w:tc>
        <w:tc>
          <w:tcPr>
            <w:tcW w:w="4899" w:type="dxa"/>
          </w:tcPr>
          <w:p w14:paraId="052D550D" w14:textId="77777777" w:rsidR="00FE0AD5" w:rsidRPr="00AC3DBA" w:rsidRDefault="00875963" w:rsidP="00FE0AD5">
            <w:pPr>
              <w:jc w:val="both"/>
              <w:rPr>
                <w:rFonts w:cs="David"/>
                <w:sz w:val="24"/>
                <w:szCs w:val="24"/>
                <w:rtl/>
              </w:rPr>
            </w:pPr>
            <w:r>
              <w:rPr>
                <w:rFonts w:cs="David" w:hint="cs"/>
                <w:sz w:val="24"/>
                <w:szCs w:val="24"/>
                <w:rtl/>
              </w:rPr>
              <w:t>יש למלא רק את ניסיון היועץ המוצע ולא את ניסיון התאגיד.</w:t>
            </w:r>
          </w:p>
        </w:tc>
      </w:tr>
      <w:tr w:rsidR="00FE0AD5" w:rsidRPr="00725D02" w14:paraId="221E57FF" w14:textId="77777777" w:rsidTr="00921223">
        <w:tc>
          <w:tcPr>
            <w:tcW w:w="964" w:type="dxa"/>
            <w:shd w:val="clear" w:color="auto" w:fill="auto"/>
          </w:tcPr>
          <w:p w14:paraId="0DEAF225" w14:textId="77777777" w:rsidR="00FE0AD5" w:rsidRPr="00CB18B2" w:rsidRDefault="00FE0AD5" w:rsidP="00FE0AD5">
            <w:pPr>
              <w:pStyle w:val="a4"/>
              <w:numPr>
                <w:ilvl w:val="0"/>
                <w:numId w:val="10"/>
              </w:numPr>
              <w:jc w:val="both"/>
              <w:rPr>
                <w:rFonts w:cs="David"/>
                <w:sz w:val="24"/>
                <w:szCs w:val="24"/>
                <w:rtl/>
              </w:rPr>
            </w:pPr>
          </w:p>
        </w:tc>
        <w:tc>
          <w:tcPr>
            <w:tcW w:w="1452" w:type="dxa"/>
            <w:shd w:val="clear" w:color="auto" w:fill="auto"/>
          </w:tcPr>
          <w:p w14:paraId="09582B3E" w14:textId="77777777" w:rsidR="00FE0AD5" w:rsidRPr="00CB18B2" w:rsidRDefault="00FE0AD5" w:rsidP="00FE0AD5">
            <w:pPr>
              <w:jc w:val="both"/>
              <w:rPr>
                <w:rFonts w:ascii="David" w:hAnsi="David" w:cs="David"/>
                <w:sz w:val="24"/>
                <w:szCs w:val="24"/>
                <w:rtl/>
              </w:rPr>
            </w:pPr>
            <w:r>
              <w:rPr>
                <w:rFonts w:ascii="David" w:hAnsi="David" w:cs="David" w:hint="cs"/>
                <w:sz w:val="24"/>
                <w:szCs w:val="24"/>
                <w:rtl/>
              </w:rPr>
              <w:t>נספח ג'</w:t>
            </w:r>
          </w:p>
        </w:tc>
        <w:tc>
          <w:tcPr>
            <w:tcW w:w="4282" w:type="dxa"/>
            <w:shd w:val="clear" w:color="auto" w:fill="auto"/>
          </w:tcPr>
          <w:p w14:paraId="167FAD09" w14:textId="77777777" w:rsidR="00FE0AD5" w:rsidRPr="00CB18B2" w:rsidRDefault="00FE0AD5" w:rsidP="00FE0AD5">
            <w:pPr>
              <w:ind w:left="360"/>
              <w:jc w:val="both"/>
              <w:rPr>
                <w:rFonts w:ascii="David" w:hAnsi="David" w:cs="David"/>
                <w:sz w:val="24"/>
                <w:szCs w:val="24"/>
                <w:rtl/>
              </w:rPr>
            </w:pPr>
            <w:r w:rsidRPr="00CB18B2">
              <w:rPr>
                <w:rFonts w:ascii="David" w:hAnsi="David" w:cs="David"/>
                <w:sz w:val="24"/>
                <w:szCs w:val="24"/>
                <w:rtl/>
              </w:rPr>
              <w:t xml:space="preserve">אנא אשרו שאם תאגיד הציג יועץ מטעמו – יש למלא בטבלה זו את ניסיון היועץ </w:t>
            </w:r>
            <w:r w:rsidRPr="00CB18B2">
              <w:rPr>
                <w:rFonts w:ascii="David" w:hAnsi="David" w:cs="David"/>
                <w:b/>
                <w:bCs/>
                <w:sz w:val="24"/>
                <w:szCs w:val="24"/>
                <w:rtl/>
              </w:rPr>
              <w:t>ולא</w:t>
            </w:r>
            <w:r>
              <w:rPr>
                <w:rFonts w:ascii="David" w:hAnsi="David" w:cs="David"/>
                <w:sz w:val="24"/>
                <w:szCs w:val="24"/>
                <w:rtl/>
              </w:rPr>
              <w:t xml:space="preserve"> את ניסיון המציע</w:t>
            </w:r>
            <w:r w:rsidRPr="00CB18B2">
              <w:rPr>
                <w:rFonts w:ascii="David" w:hAnsi="David" w:cs="David"/>
                <w:sz w:val="24"/>
                <w:szCs w:val="24"/>
                <w:rtl/>
              </w:rPr>
              <w:t>.</w:t>
            </w:r>
          </w:p>
          <w:p w14:paraId="3B1DFEFF" w14:textId="77777777" w:rsidR="00FE0AD5" w:rsidRPr="00CB18B2" w:rsidRDefault="00FE0AD5" w:rsidP="00FE0AD5">
            <w:pPr>
              <w:pStyle w:val="TableParagraph"/>
              <w:bidi/>
              <w:jc w:val="both"/>
              <w:rPr>
                <w:sz w:val="24"/>
                <w:szCs w:val="24"/>
                <w:rtl/>
              </w:rPr>
            </w:pPr>
          </w:p>
        </w:tc>
        <w:tc>
          <w:tcPr>
            <w:tcW w:w="4899" w:type="dxa"/>
          </w:tcPr>
          <w:p w14:paraId="08CC567B" w14:textId="77777777" w:rsidR="00FE0AD5" w:rsidRPr="00CB18B2" w:rsidRDefault="00875963" w:rsidP="00FE0AD5">
            <w:pPr>
              <w:jc w:val="both"/>
              <w:rPr>
                <w:rFonts w:cs="David"/>
                <w:sz w:val="24"/>
                <w:szCs w:val="24"/>
                <w:rtl/>
              </w:rPr>
            </w:pPr>
            <w:r>
              <w:rPr>
                <w:rFonts w:cs="David" w:hint="cs"/>
                <w:sz w:val="24"/>
                <w:szCs w:val="24"/>
                <w:rtl/>
              </w:rPr>
              <w:t>יש למלא רק את ניסיון היועץ המוצע ולא את ניסיון התאגיד.</w:t>
            </w:r>
          </w:p>
        </w:tc>
      </w:tr>
      <w:tr w:rsidR="00FE0AD5" w:rsidRPr="00725D02" w14:paraId="3525D650" w14:textId="77777777" w:rsidTr="00921223">
        <w:tc>
          <w:tcPr>
            <w:tcW w:w="964" w:type="dxa"/>
            <w:shd w:val="clear" w:color="auto" w:fill="auto"/>
          </w:tcPr>
          <w:p w14:paraId="012284AB" w14:textId="77777777" w:rsidR="00FE0AD5" w:rsidRPr="0076483C" w:rsidRDefault="00FE0AD5" w:rsidP="00FE0AD5">
            <w:pPr>
              <w:pStyle w:val="a4"/>
              <w:numPr>
                <w:ilvl w:val="0"/>
                <w:numId w:val="10"/>
              </w:numPr>
              <w:jc w:val="both"/>
              <w:rPr>
                <w:rFonts w:cs="David"/>
                <w:sz w:val="24"/>
                <w:szCs w:val="24"/>
                <w:rtl/>
              </w:rPr>
            </w:pPr>
          </w:p>
        </w:tc>
        <w:tc>
          <w:tcPr>
            <w:tcW w:w="1452" w:type="dxa"/>
            <w:shd w:val="clear" w:color="auto" w:fill="auto"/>
          </w:tcPr>
          <w:p w14:paraId="24483BFC" w14:textId="77777777" w:rsidR="00FE0AD5" w:rsidRPr="0076483C" w:rsidRDefault="00FE0AD5" w:rsidP="00FE0AD5">
            <w:pPr>
              <w:jc w:val="both"/>
              <w:rPr>
                <w:rFonts w:ascii="David" w:hAnsi="David" w:cs="David"/>
                <w:sz w:val="24"/>
                <w:szCs w:val="24"/>
                <w:rtl/>
              </w:rPr>
            </w:pPr>
            <w:r>
              <w:rPr>
                <w:rFonts w:ascii="David" w:hAnsi="David" w:cs="David" w:hint="cs"/>
                <w:sz w:val="24"/>
                <w:szCs w:val="24"/>
                <w:rtl/>
              </w:rPr>
              <w:t>כללי</w:t>
            </w:r>
          </w:p>
        </w:tc>
        <w:tc>
          <w:tcPr>
            <w:tcW w:w="4282" w:type="dxa"/>
            <w:shd w:val="clear" w:color="auto" w:fill="auto"/>
          </w:tcPr>
          <w:p w14:paraId="0231FE4E" w14:textId="77777777" w:rsidR="00FE0AD5" w:rsidRPr="0076483C" w:rsidRDefault="00FE0AD5" w:rsidP="00FE0AD5">
            <w:pPr>
              <w:pStyle w:val="TableParagraph"/>
              <w:bidi/>
              <w:jc w:val="both"/>
              <w:rPr>
                <w:sz w:val="24"/>
                <w:szCs w:val="24"/>
                <w:rtl/>
              </w:rPr>
            </w:pPr>
            <w:r w:rsidRPr="0076483C">
              <w:rPr>
                <w:rFonts w:hint="cs"/>
                <w:sz w:val="24"/>
                <w:szCs w:val="24"/>
                <w:rtl/>
              </w:rPr>
              <w:t xml:space="preserve">מאחר ונשאלו שאלות הקשורות לתנאי סף ואיכות ועקב קרבה בין מועד הגשת השאלות למועד הגשת המכרז </w:t>
            </w:r>
            <w:r w:rsidRPr="0076483C">
              <w:rPr>
                <w:sz w:val="24"/>
                <w:szCs w:val="24"/>
                <w:rtl/>
              </w:rPr>
              <w:t>–</w:t>
            </w:r>
            <w:r w:rsidRPr="0076483C">
              <w:rPr>
                <w:rFonts w:hint="cs"/>
                <w:sz w:val="24"/>
                <w:szCs w:val="24"/>
                <w:rtl/>
              </w:rPr>
              <w:t xml:space="preserve"> נודה לכם על דחיית מועד הגשת המכרז בשבוע ימים לפחות.</w:t>
            </w:r>
          </w:p>
        </w:tc>
        <w:tc>
          <w:tcPr>
            <w:tcW w:w="4899" w:type="dxa"/>
          </w:tcPr>
          <w:p w14:paraId="52F5A773" w14:textId="518FEEF1" w:rsidR="00FE0AD5" w:rsidRPr="0076483C" w:rsidRDefault="00C40310" w:rsidP="00FE0AD5">
            <w:pPr>
              <w:pStyle w:val="a4"/>
              <w:jc w:val="both"/>
              <w:rPr>
                <w:rFonts w:cs="David"/>
                <w:sz w:val="24"/>
                <w:szCs w:val="24"/>
                <w:rtl/>
              </w:rPr>
            </w:pPr>
            <w:r>
              <w:rPr>
                <w:rFonts w:cs="David" w:hint="cs"/>
                <w:sz w:val="24"/>
                <w:szCs w:val="24"/>
                <w:rtl/>
              </w:rPr>
              <w:t>ה</w:t>
            </w:r>
            <w:r w:rsidR="00FE0AD5" w:rsidRPr="00C40310">
              <w:rPr>
                <w:rFonts w:cs="David" w:hint="eastAsia"/>
                <w:sz w:val="24"/>
                <w:szCs w:val="24"/>
                <w:rtl/>
              </w:rPr>
              <w:t>בקשה</w:t>
            </w:r>
            <w:r w:rsidR="00FE0AD5" w:rsidRPr="00C40310">
              <w:rPr>
                <w:rFonts w:cs="David"/>
                <w:sz w:val="24"/>
                <w:szCs w:val="24"/>
                <w:rtl/>
              </w:rPr>
              <w:t xml:space="preserve"> </w:t>
            </w:r>
            <w:r w:rsidR="00FE0AD5" w:rsidRPr="00C40310">
              <w:rPr>
                <w:rFonts w:cs="David" w:hint="eastAsia"/>
                <w:sz w:val="24"/>
                <w:szCs w:val="24"/>
                <w:rtl/>
              </w:rPr>
              <w:t>נידחת</w:t>
            </w:r>
            <w:r w:rsidR="00FE0AD5" w:rsidRPr="00C40310">
              <w:rPr>
                <w:rFonts w:cs="David"/>
                <w:sz w:val="24"/>
                <w:szCs w:val="24"/>
                <w:rtl/>
              </w:rPr>
              <w:t>.</w:t>
            </w:r>
          </w:p>
        </w:tc>
      </w:tr>
      <w:tr w:rsidR="00FE0AD5" w:rsidRPr="00725D02" w14:paraId="38FD2DA8" w14:textId="77777777" w:rsidTr="00921223">
        <w:tc>
          <w:tcPr>
            <w:tcW w:w="964" w:type="dxa"/>
            <w:shd w:val="clear" w:color="auto" w:fill="auto"/>
          </w:tcPr>
          <w:p w14:paraId="079B809A" w14:textId="77777777" w:rsidR="00FE0AD5" w:rsidRPr="0076483C" w:rsidRDefault="00FE0AD5" w:rsidP="00FE0AD5">
            <w:pPr>
              <w:pStyle w:val="a4"/>
              <w:numPr>
                <w:ilvl w:val="0"/>
                <w:numId w:val="10"/>
              </w:numPr>
              <w:jc w:val="both"/>
              <w:rPr>
                <w:rFonts w:cs="David"/>
                <w:sz w:val="24"/>
                <w:szCs w:val="24"/>
                <w:rtl/>
              </w:rPr>
            </w:pPr>
          </w:p>
        </w:tc>
        <w:tc>
          <w:tcPr>
            <w:tcW w:w="1452" w:type="dxa"/>
            <w:shd w:val="clear" w:color="auto" w:fill="auto"/>
          </w:tcPr>
          <w:p w14:paraId="73A136A2" w14:textId="77777777" w:rsidR="00FE0AD5" w:rsidRPr="0076483C" w:rsidRDefault="00FE0AD5" w:rsidP="00FE0AD5">
            <w:pPr>
              <w:jc w:val="both"/>
              <w:rPr>
                <w:rFonts w:ascii="David" w:hAnsi="David" w:cs="David"/>
                <w:sz w:val="24"/>
                <w:szCs w:val="24"/>
                <w:rtl/>
              </w:rPr>
            </w:pPr>
            <w:r>
              <w:rPr>
                <w:rFonts w:ascii="David" w:hAnsi="David" w:cs="David" w:hint="cs"/>
                <w:sz w:val="24"/>
                <w:szCs w:val="24"/>
                <w:rtl/>
              </w:rPr>
              <w:t>נספח טו'</w:t>
            </w:r>
          </w:p>
        </w:tc>
        <w:tc>
          <w:tcPr>
            <w:tcW w:w="4282" w:type="dxa"/>
            <w:shd w:val="clear" w:color="auto" w:fill="auto"/>
          </w:tcPr>
          <w:p w14:paraId="0AB9E8E1" w14:textId="77777777" w:rsidR="00FE0AD5" w:rsidRPr="0076483C" w:rsidRDefault="00FE0AD5" w:rsidP="00FE0AD5">
            <w:pPr>
              <w:jc w:val="both"/>
              <w:rPr>
                <w:rFonts w:ascii="David" w:hAnsi="David" w:cs="David"/>
                <w:sz w:val="24"/>
                <w:szCs w:val="24"/>
                <w:rtl/>
              </w:rPr>
            </w:pPr>
            <w:r w:rsidRPr="0076483C">
              <w:rPr>
                <w:rFonts w:ascii="David" w:hAnsi="David" w:cs="David"/>
                <w:sz w:val="24"/>
                <w:szCs w:val="24"/>
                <w:rtl/>
              </w:rPr>
              <w:t>על פי הוראת השעה שפורסמה ע"י החשכ"ל, רואה החשבון אינו יכול לחתום על ההצהרה במסמכי המכרז אלא על מסמך הנושא את לוגו משרדו.</w:t>
            </w:r>
          </w:p>
          <w:p w14:paraId="1927B551" w14:textId="77777777" w:rsidR="00FE0AD5" w:rsidRPr="0076483C" w:rsidRDefault="00FE0AD5" w:rsidP="00FE0AD5">
            <w:pPr>
              <w:jc w:val="both"/>
              <w:rPr>
                <w:rFonts w:ascii="David" w:hAnsi="David" w:cs="David"/>
                <w:sz w:val="24"/>
                <w:szCs w:val="24"/>
                <w:rtl/>
              </w:rPr>
            </w:pPr>
            <w:r w:rsidRPr="0076483C">
              <w:rPr>
                <w:rFonts w:ascii="David" w:hAnsi="David" w:cs="David"/>
                <w:sz w:val="24"/>
                <w:szCs w:val="24"/>
                <w:rtl/>
              </w:rPr>
              <w:t>לכן נבקש:</w:t>
            </w:r>
          </w:p>
          <w:p w14:paraId="23639309" w14:textId="77777777" w:rsidR="00FE0AD5" w:rsidRPr="0076483C" w:rsidRDefault="00FE0AD5" w:rsidP="00FE0AD5">
            <w:pPr>
              <w:pStyle w:val="a4"/>
              <w:numPr>
                <w:ilvl w:val="0"/>
                <w:numId w:val="26"/>
              </w:numPr>
              <w:jc w:val="both"/>
              <w:rPr>
                <w:rFonts w:ascii="David" w:hAnsi="David" w:cs="David"/>
                <w:sz w:val="24"/>
                <w:szCs w:val="24"/>
              </w:rPr>
            </w:pPr>
            <w:r w:rsidRPr="0076483C">
              <w:rPr>
                <w:rFonts w:ascii="David" w:hAnsi="David" w:cs="David"/>
                <w:sz w:val="24"/>
                <w:szCs w:val="24"/>
                <w:rtl/>
              </w:rPr>
              <w:t>שאישור רו"ח יהיה על דף לוגו של משרדו</w:t>
            </w:r>
          </w:p>
          <w:p w14:paraId="3E0C72FF" w14:textId="77777777" w:rsidR="00FE0AD5" w:rsidRPr="0076483C" w:rsidRDefault="00FE0AD5" w:rsidP="00FE0AD5">
            <w:pPr>
              <w:pStyle w:val="a4"/>
              <w:numPr>
                <w:ilvl w:val="0"/>
                <w:numId w:val="26"/>
              </w:numPr>
              <w:jc w:val="both"/>
              <w:rPr>
                <w:rFonts w:ascii="David" w:hAnsi="David" w:cs="David"/>
                <w:sz w:val="24"/>
                <w:szCs w:val="24"/>
                <w:rtl/>
              </w:rPr>
            </w:pPr>
            <w:r w:rsidRPr="0076483C">
              <w:rPr>
                <w:rFonts w:ascii="David" w:hAnsi="David" w:cs="David"/>
                <w:sz w:val="24"/>
                <w:szCs w:val="24"/>
                <w:rtl/>
              </w:rPr>
              <w:t xml:space="preserve">נבקש לשנות את נוסח ההצהרה לנוסח המוצע והמקובל במכרזים ממשלתיים:  </w:t>
            </w:r>
          </w:p>
          <w:p w14:paraId="7EA47959" w14:textId="77777777" w:rsidR="00FE0AD5" w:rsidRPr="0076483C" w:rsidRDefault="00FE0AD5" w:rsidP="00FE0AD5">
            <w:pPr>
              <w:jc w:val="both"/>
              <w:rPr>
                <w:rFonts w:ascii="David" w:hAnsi="David" w:cs="David"/>
                <w:sz w:val="24"/>
                <w:szCs w:val="24"/>
                <w:rtl/>
              </w:rPr>
            </w:pPr>
            <w:r w:rsidRPr="0076483C">
              <w:rPr>
                <w:rFonts w:ascii="David" w:hAnsi="David" w:cs="David"/>
                <w:sz w:val="24"/>
                <w:szCs w:val="24"/>
                <w:rtl/>
              </w:rPr>
              <w:t>"כרואי החשבון של החברה שבנדון ולבקשתה, הרינו לדווח כי בהתאם להצהרה שהוצגה בפנינו המצורפת בזאת וחתומה בחותמת משרדנו לשם זיהוי בלבד, בגין מכרז....... , החברה משלמת לעובדיה שכר כמתחייב מחוקי העבודה......."</w:t>
            </w:r>
          </w:p>
          <w:p w14:paraId="06D04DF0" w14:textId="77777777" w:rsidR="00FE0AD5" w:rsidRPr="0076483C" w:rsidRDefault="00FE0AD5" w:rsidP="00FE0AD5">
            <w:pPr>
              <w:pStyle w:val="TableParagraph"/>
              <w:bidi/>
              <w:jc w:val="both"/>
              <w:rPr>
                <w:sz w:val="24"/>
                <w:szCs w:val="24"/>
                <w:rtl/>
              </w:rPr>
            </w:pPr>
          </w:p>
        </w:tc>
        <w:tc>
          <w:tcPr>
            <w:tcW w:w="4899" w:type="dxa"/>
          </w:tcPr>
          <w:p w14:paraId="004A9462" w14:textId="77777777" w:rsidR="00FE0AD5" w:rsidRDefault="00875963" w:rsidP="00C40310">
            <w:pPr>
              <w:pStyle w:val="a4"/>
              <w:numPr>
                <w:ilvl w:val="0"/>
                <w:numId w:val="28"/>
              </w:numPr>
              <w:jc w:val="both"/>
              <w:rPr>
                <w:rFonts w:cs="David"/>
                <w:sz w:val="24"/>
                <w:szCs w:val="24"/>
              </w:rPr>
            </w:pPr>
            <w:r w:rsidRPr="00C40310">
              <w:rPr>
                <w:rFonts w:cs="David" w:hint="eastAsia"/>
                <w:sz w:val="24"/>
                <w:szCs w:val="24"/>
                <w:rtl/>
              </w:rPr>
              <w:t>נרשם</w:t>
            </w:r>
            <w:r w:rsidRPr="00C40310">
              <w:rPr>
                <w:rFonts w:cs="David"/>
                <w:sz w:val="24"/>
                <w:szCs w:val="24"/>
                <w:rtl/>
              </w:rPr>
              <w:t xml:space="preserve"> במכרז במספר מקומות שאין לחתום על הנספח אלא יש לצרף הצהרה חתומה על דף הנושא את לוגו משרד רואי החשבון. רואה חשבון אינו אמור לחתום על הנספח אלא הוא מובא לצורכי נוחות בלבד, על מנת להמחיש מה הנוסח המבוקש. גם מעל הנספח עצמו יש תיבה בה רשום כי יש להגיש את הנספח על דף לוגו של משרד רואה החשבון עצמו וגם בגוף המכרז הנושא נרשם מפורשות. </w:t>
            </w:r>
          </w:p>
          <w:p w14:paraId="482B1CD0" w14:textId="0B44A052" w:rsidR="00D25BE6" w:rsidRPr="00C40310" w:rsidRDefault="00D93D8C" w:rsidP="00C40310">
            <w:pPr>
              <w:pStyle w:val="a4"/>
              <w:numPr>
                <w:ilvl w:val="0"/>
                <w:numId w:val="28"/>
              </w:numPr>
              <w:jc w:val="both"/>
              <w:rPr>
                <w:rFonts w:cs="David"/>
                <w:sz w:val="24"/>
                <w:szCs w:val="24"/>
                <w:rtl/>
              </w:rPr>
            </w:pPr>
            <w:r>
              <w:rPr>
                <w:rFonts w:cs="David" w:hint="cs"/>
                <w:sz w:val="24"/>
                <w:szCs w:val="24"/>
                <w:rtl/>
              </w:rPr>
              <w:t>תוקן הנספח, לחתימת עו"ד.</w:t>
            </w:r>
          </w:p>
        </w:tc>
      </w:tr>
      <w:tr w:rsidR="00FE0AD5" w:rsidRPr="00725D02" w14:paraId="790F2872" w14:textId="77777777" w:rsidTr="00921223">
        <w:tc>
          <w:tcPr>
            <w:tcW w:w="964" w:type="dxa"/>
            <w:shd w:val="clear" w:color="auto" w:fill="auto"/>
          </w:tcPr>
          <w:p w14:paraId="63CD62F1" w14:textId="77777777" w:rsidR="00FE0AD5" w:rsidRPr="00D028E3" w:rsidRDefault="00FE0AD5" w:rsidP="00FE0AD5">
            <w:pPr>
              <w:pStyle w:val="a4"/>
              <w:numPr>
                <w:ilvl w:val="0"/>
                <w:numId w:val="10"/>
              </w:numPr>
              <w:jc w:val="both"/>
              <w:rPr>
                <w:rFonts w:cs="David"/>
                <w:sz w:val="24"/>
                <w:szCs w:val="24"/>
                <w:rtl/>
              </w:rPr>
            </w:pPr>
          </w:p>
        </w:tc>
        <w:tc>
          <w:tcPr>
            <w:tcW w:w="1452" w:type="dxa"/>
            <w:shd w:val="clear" w:color="auto" w:fill="auto"/>
          </w:tcPr>
          <w:p w14:paraId="59599A61" w14:textId="77777777" w:rsidR="00FE0AD5" w:rsidRPr="00D028E3" w:rsidRDefault="00FE0AD5" w:rsidP="00FE0AD5">
            <w:pPr>
              <w:jc w:val="center"/>
              <w:rPr>
                <w:rFonts w:ascii="David" w:hAnsi="David" w:cs="David"/>
                <w:sz w:val="24"/>
                <w:szCs w:val="24"/>
              </w:rPr>
            </w:pPr>
            <w:r w:rsidRPr="00D028E3">
              <w:rPr>
                <w:rFonts w:ascii="David" w:hAnsi="David" w:cs="David"/>
                <w:sz w:val="24"/>
                <w:szCs w:val="24"/>
                <w:rtl/>
              </w:rPr>
              <w:t>סעיף 19 תהליך בחירת הזוכה ואמות המידה .</w:t>
            </w:r>
          </w:p>
          <w:p w14:paraId="5D846B7B" w14:textId="77777777" w:rsidR="00FE0AD5" w:rsidRPr="00D028E3" w:rsidRDefault="00FE0AD5" w:rsidP="00FE0AD5">
            <w:pPr>
              <w:jc w:val="both"/>
              <w:rPr>
                <w:rFonts w:ascii="David" w:hAnsi="David" w:cs="David"/>
                <w:sz w:val="24"/>
                <w:szCs w:val="24"/>
                <w:rtl/>
              </w:rPr>
            </w:pPr>
          </w:p>
        </w:tc>
        <w:tc>
          <w:tcPr>
            <w:tcW w:w="4282" w:type="dxa"/>
            <w:shd w:val="clear" w:color="auto" w:fill="auto"/>
          </w:tcPr>
          <w:p w14:paraId="3C1C2B45" w14:textId="77777777" w:rsidR="00FE0AD5" w:rsidRPr="00D028E3" w:rsidRDefault="00FE0AD5" w:rsidP="00FE0AD5">
            <w:pPr>
              <w:jc w:val="both"/>
              <w:rPr>
                <w:rFonts w:ascii="David" w:hAnsi="David" w:cs="David"/>
                <w:sz w:val="24"/>
                <w:szCs w:val="24"/>
                <w:u w:val="single"/>
              </w:rPr>
            </w:pPr>
          </w:p>
          <w:p w14:paraId="1FB4CAE3" w14:textId="77777777" w:rsidR="00FE0AD5" w:rsidRPr="00D028E3" w:rsidRDefault="00FE0AD5" w:rsidP="00FE0AD5">
            <w:pPr>
              <w:jc w:val="both"/>
              <w:rPr>
                <w:rFonts w:ascii="David" w:hAnsi="David" w:cs="David"/>
                <w:sz w:val="24"/>
                <w:szCs w:val="24"/>
              </w:rPr>
            </w:pPr>
            <w:r w:rsidRPr="00D028E3">
              <w:rPr>
                <w:rFonts w:ascii="David" w:hAnsi="David" w:cs="David"/>
                <w:sz w:val="24"/>
                <w:szCs w:val="24"/>
                <w:rtl/>
              </w:rPr>
              <w:t>בסעיף הזה מופיע שחלוקה בין איכות למחיר היא 60% איכות ו 40% מחיר (הצעת מחיר)</w:t>
            </w:r>
          </w:p>
          <w:p w14:paraId="75D8319D" w14:textId="77777777" w:rsidR="00FE0AD5" w:rsidRPr="00D028E3" w:rsidRDefault="00FE0AD5" w:rsidP="00FE0AD5">
            <w:pPr>
              <w:jc w:val="both"/>
              <w:rPr>
                <w:rFonts w:ascii="David" w:hAnsi="David" w:cs="David"/>
                <w:sz w:val="24"/>
                <w:szCs w:val="24"/>
                <w:rtl/>
              </w:rPr>
            </w:pPr>
          </w:p>
          <w:p w14:paraId="01F45B5C" w14:textId="77777777" w:rsidR="00FE0AD5" w:rsidRPr="00D028E3" w:rsidRDefault="00FE0AD5" w:rsidP="00FE0AD5">
            <w:pPr>
              <w:jc w:val="both"/>
              <w:rPr>
                <w:rFonts w:ascii="David" w:hAnsi="David" w:cs="David"/>
                <w:sz w:val="24"/>
                <w:szCs w:val="24"/>
              </w:rPr>
            </w:pPr>
            <w:r w:rsidRPr="00D028E3">
              <w:rPr>
                <w:rFonts w:ascii="David" w:hAnsi="David" w:cs="David"/>
                <w:sz w:val="24"/>
                <w:szCs w:val="24"/>
                <w:rtl/>
              </w:rPr>
              <w:lastRenderedPageBreak/>
              <w:t>הנ"ל נוגד את התקנות חובת המכרזים תקנה 5א והוראות החשב הכללי לבחירת מתכננים, יועצים .</w:t>
            </w:r>
          </w:p>
          <w:p w14:paraId="16618DB3" w14:textId="77777777" w:rsidR="00FE0AD5" w:rsidRPr="00D028E3" w:rsidRDefault="00FE0AD5" w:rsidP="00FE0AD5">
            <w:pPr>
              <w:jc w:val="both"/>
              <w:rPr>
                <w:rFonts w:ascii="David" w:hAnsi="David" w:cs="David"/>
                <w:sz w:val="24"/>
                <w:szCs w:val="24"/>
              </w:rPr>
            </w:pPr>
            <w:r w:rsidRPr="00D028E3">
              <w:rPr>
                <w:rFonts w:ascii="David" w:hAnsi="David" w:cs="David"/>
                <w:sz w:val="24"/>
                <w:szCs w:val="24"/>
                <w:rtl/>
              </w:rPr>
              <w:t>מצ"ב דף מהוראות תכ"מ בנדון וקטעים מתקנות חובת המכרזים סעיפים 5א ו 22 א הרלוונטיים.</w:t>
            </w:r>
          </w:p>
          <w:p w14:paraId="3785C520" w14:textId="77777777" w:rsidR="00FE0AD5" w:rsidRPr="00D028E3" w:rsidRDefault="00FE0AD5" w:rsidP="00FE0AD5">
            <w:pPr>
              <w:jc w:val="both"/>
              <w:rPr>
                <w:rFonts w:ascii="David" w:hAnsi="David" w:cs="David"/>
                <w:sz w:val="24"/>
                <w:szCs w:val="24"/>
                <w:rtl/>
              </w:rPr>
            </w:pPr>
          </w:p>
          <w:p w14:paraId="21E836D7" w14:textId="77777777" w:rsidR="00FE0AD5" w:rsidRPr="00D028E3" w:rsidRDefault="00FE0AD5" w:rsidP="00FE0AD5">
            <w:pPr>
              <w:jc w:val="both"/>
              <w:rPr>
                <w:rFonts w:ascii="David" w:hAnsi="David" w:cs="David"/>
                <w:sz w:val="24"/>
                <w:szCs w:val="24"/>
                <w:rtl/>
              </w:rPr>
            </w:pPr>
            <w:r w:rsidRPr="00D028E3">
              <w:rPr>
                <w:rFonts w:ascii="David" w:hAnsi="David" w:cs="David"/>
                <w:sz w:val="24"/>
                <w:szCs w:val="24"/>
                <w:rtl/>
              </w:rPr>
              <w:t>לפי כך במקרה של פנייה ליועצים מהמאגר בהיקף עד 1.5 מלש"ח אין בכלל משקל להצעות מחיר אלא לאיכות בלבד כפי שמפורט.</w:t>
            </w:r>
          </w:p>
          <w:p w14:paraId="648CA441" w14:textId="77777777" w:rsidR="00FE0AD5" w:rsidRPr="00D028E3" w:rsidRDefault="00FE0AD5" w:rsidP="00FE0AD5">
            <w:pPr>
              <w:jc w:val="both"/>
              <w:rPr>
                <w:rFonts w:ascii="David" w:hAnsi="David" w:cs="David"/>
                <w:sz w:val="24"/>
                <w:szCs w:val="24"/>
                <w:rtl/>
              </w:rPr>
            </w:pPr>
            <w:r w:rsidRPr="00D028E3">
              <w:rPr>
                <w:rFonts w:ascii="David" w:hAnsi="David" w:cs="David"/>
                <w:sz w:val="24"/>
                <w:szCs w:val="24"/>
                <w:rtl/>
              </w:rPr>
              <w:t>במקרים אחרים   משקל איכות 80% והצעת מחיר 20% .</w:t>
            </w:r>
          </w:p>
          <w:p w14:paraId="02863CC4" w14:textId="77777777" w:rsidR="00FE0AD5" w:rsidRPr="00D028E3" w:rsidRDefault="00FE0AD5" w:rsidP="00FE0AD5">
            <w:pPr>
              <w:jc w:val="both"/>
              <w:rPr>
                <w:rFonts w:ascii="David" w:hAnsi="David" w:cs="David"/>
                <w:sz w:val="24"/>
                <w:szCs w:val="24"/>
                <w:u w:val="single"/>
              </w:rPr>
            </w:pPr>
            <w:r w:rsidRPr="00D028E3">
              <w:rPr>
                <w:rFonts w:ascii="David" w:hAnsi="David" w:cs="David"/>
                <w:sz w:val="24"/>
                <w:szCs w:val="24"/>
                <w:u w:val="single"/>
                <w:rtl/>
              </w:rPr>
              <w:t>האיכות – ניסיון מוכח בפרויקטים דומים בתחום יעוץ ,ליווי ובדיקה בכל השלבים מול לקוחות מוסדיים ומשרדי ממשלה , רשימת פרויקטים בתחום ,המלצות .</w:t>
            </w:r>
          </w:p>
          <w:p w14:paraId="72D5D4EF" w14:textId="77777777" w:rsidR="00FE0AD5" w:rsidRPr="00D028E3" w:rsidRDefault="00FE0AD5" w:rsidP="00FE0AD5">
            <w:pPr>
              <w:jc w:val="both"/>
              <w:rPr>
                <w:rFonts w:ascii="David" w:hAnsi="David" w:cs="David"/>
                <w:sz w:val="24"/>
                <w:szCs w:val="24"/>
                <w:rtl/>
              </w:rPr>
            </w:pPr>
            <w:r w:rsidRPr="00D028E3">
              <w:rPr>
                <w:rFonts w:ascii="David" w:hAnsi="David" w:cs="David"/>
                <w:sz w:val="24"/>
                <w:szCs w:val="24"/>
                <w:rtl/>
              </w:rPr>
              <w:t>כך שקביעת הזוכה לפי משקל 60% איכות ו 40% להצעת מחיר  אינה מתאימה ויש לשנותה בהתאם.</w:t>
            </w:r>
          </w:p>
          <w:p w14:paraId="1056DBB3" w14:textId="77777777" w:rsidR="00FE0AD5" w:rsidRPr="00D028E3" w:rsidRDefault="00FE0AD5" w:rsidP="00FE0AD5">
            <w:pPr>
              <w:jc w:val="both"/>
              <w:rPr>
                <w:rFonts w:ascii="David" w:hAnsi="David" w:cs="David"/>
                <w:sz w:val="24"/>
                <w:szCs w:val="24"/>
                <w:rtl/>
              </w:rPr>
            </w:pPr>
            <w:r w:rsidRPr="00D028E3">
              <w:rPr>
                <w:rFonts w:ascii="David" w:hAnsi="David" w:cs="David"/>
                <w:sz w:val="24"/>
                <w:szCs w:val="24"/>
                <w:rtl/>
              </w:rPr>
              <w:t>בהתקשרות עד 1.5 מלש"ח יש מקום לשקול קביעת ניקוד לפי 100% משקל איכות.</w:t>
            </w:r>
          </w:p>
          <w:p w14:paraId="6F372AC8" w14:textId="77777777" w:rsidR="00FE0AD5" w:rsidRPr="00D028E3" w:rsidRDefault="00FE0AD5" w:rsidP="00FE0AD5">
            <w:pPr>
              <w:jc w:val="both"/>
              <w:rPr>
                <w:rFonts w:ascii="David" w:hAnsi="David" w:cs="David"/>
                <w:sz w:val="24"/>
                <w:szCs w:val="24"/>
                <w:rtl/>
              </w:rPr>
            </w:pPr>
            <w:r w:rsidRPr="00D028E3">
              <w:rPr>
                <w:rFonts w:ascii="David" w:hAnsi="David" w:cs="David"/>
                <w:sz w:val="24"/>
                <w:szCs w:val="24"/>
                <w:rtl/>
              </w:rPr>
              <w:t>בכל מקרה , גם אם היקף שכ"ט  מתחת ל 1.5 מלש"ח או מעל 1.5 מלש"ח   , לא ניתן להקטין משקל  איכות לבחירת הזוכה , והקביעה תהיה כאמור לעיל  80% איכות , 20% מחיר.</w:t>
            </w:r>
          </w:p>
          <w:p w14:paraId="327122CF" w14:textId="77777777" w:rsidR="00FE0AD5" w:rsidRPr="00D028E3" w:rsidRDefault="00FE0AD5" w:rsidP="00FE0AD5">
            <w:pPr>
              <w:pStyle w:val="TableParagraph"/>
              <w:bidi/>
              <w:jc w:val="both"/>
              <w:rPr>
                <w:color w:val="222222"/>
                <w:sz w:val="24"/>
                <w:szCs w:val="24"/>
                <w:shd w:val="clear" w:color="auto" w:fill="FFFFFF"/>
                <w:rtl/>
              </w:rPr>
            </w:pPr>
          </w:p>
        </w:tc>
        <w:tc>
          <w:tcPr>
            <w:tcW w:w="4899" w:type="dxa"/>
          </w:tcPr>
          <w:p w14:paraId="39512542" w14:textId="77777777" w:rsidR="00FE0AD5" w:rsidRPr="00D028E3" w:rsidRDefault="00875963" w:rsidP="00FE0AD5">
            <w:pPr>
              <w:jc w:val="both"/>
              <w:rPr>
                <w:rFonts w:cs="David"/>
                <w:sz w:val="24"/>
                <w:szCs w:val="24"/>
                <w:rtl/>
              </w:rPr>
            </w:pPr>
            <w:r>
              <w:rPr>
                <w:rFonts w:cs="David" w:hint="cs"/>
                <w:sz w:val="24"/>
                <w:szCs w:val="24"/>
                <w:rtl/>
              </w:rPr>
              <w:lastRenderedPageBreak/>
              <w:t xml:space="preserve">הקמת מאגר יועצים הינה אופציונאלית בלבד, ואין חובת הקמת מאגר יועצים. המשרד בחר באופציה של מכרז פומבי שוויוני, ועל כן על המכרז חלים דיני המכרזים כמו גם הוראות תכ"ם אחרות שעניין מכרזים </w:t>
            </w:r>
            <w:r>
              <w:rPr>
                <w:rFonts w:cs="David" w:hint="cs"/>
                <w:sz w:val="24"/>
                <w:szCs w:val="24"/>
                <w:rtl/>
              </w:rPr>
              <w:lastRenderedPageBreak/>
              <w:t>פומביים והעסקת יועצים. ההתייחסות בשאלה היא למקרה בו משרד הקים או פועל להקים מאגר יועצים, ואין זה המקרה שלפנינו.</w:t>
            </w:r>
          </w:p>
        </w:tc>
      </w:tr>
      <w:tr w:rsidR="00FE0AD5" w:rsidRPr="00725D02" w14:paraId="286EDAE7" w14:textId="77777777" w:rsidTr="00921223">
        <w:tc>
          <w:tcPr>
            <w:tcW w:w="964" w:type="dxa"/>
            <w:shd w:val="clear" w:color="auto" w:fill="auto"/>
          </w:tcPr>
          <w:p w14:paraId="558F8497" w14:textId="77777777" w:rsidR="00FE0AD5" w:rsidRPr="00D028E3" w:rsidRDefault="00FE0AD5" w:rsidP="00FE0AD5">
            <w:pPr>
              <w:pStyle w:val="a4"/>
              <w:numPr>
                <w:ilvl w:val="0"/>
                <w:numId w:val="10"/>
              </w:numPr>
              <w:jc w:val="both"/>
              <w:rPr>
                <w:rFonts w:cs="David"/>
                <w:sz w:val="24"/>
                <w:szCs w:val="24"/>
                <w:rtl/>
              </w:rPr>
            </w:pPr>
          </w:p>
        </w:tc>
        <w:tc>
          <w:tcPr>
            <w:tcW w:w="1452" w:type="dxa"/>
            <w:shd w:val="clear" w:color="auto" w:fill="auto"/>
          </w:tcPr>
          <w:p w14:paraId="7DDE7356" w14:textId="77777777" w:rsidR="00FE0AD5" w:rsidRPr="00D028E3" w:rsidRDefault="00FE0AD5" w:rsidP="00FE0AD5">
            <w:pPr>
              <w:jc w:val="center"/>
              <w:rPr>
                <w:rFonts w:ascii="David" w:hAnsi="David" w:cs="David"/>
                <w:sz w:val="24"/>
                <w:szCs w:val="24"/>
              </w:rPr>
            </w:pPr>
            <w:r w:rsidRPr="00D028E3">
              <w:rPr>
                <w:rFonts w:ascii="David" w:hAnsi="David" w:cs="David"/>
                <w:sz w:val="24"/>
                <w:szCs w:val="24"/>
                <w:rtl/>
              </w:rPr>
              <w:t>סעיף 19 תהליך בחירת הזוכה ואמות המידה .</w:t>
            </w:r>
          </w:p>
          <w:p w14:paraId="59FBAC51" w14:textId="77777777" w:rsidR="00FE0AD5" w:rsidRPr="008B67D9" w:rsidRDefault="00FE0AD5" w:rsidP="00FE0AD5">
            <w:pPr>
              <w:jc w:val="center"/>
              <w:rPr>
                <w:rFonts w:ascii="David" w:hAnsi="David" w:cs="David"/>
                <w:sz w:val="24"/>
                <w:szCs w:val="24"/>
                <w:rtl/>
              </w:rPr>
            </w:pPr>
          </w:p>
        </w:tc>
        <w:tc>
          <w:tcPr>
            <w:tcW w:w="4282" w:type="dxa"/>
            <w:shd w:val="clear" w:color="auto" w:fill="auto"/>
          </w:tcPr>
          <w:p w14:paraId="270E85DB" w14:textId="77777777" w:rsidR="00FE0AD5" w:rsidRPr="008B67D9" w:rsidRDefault="00FE0AD5" w:rsidP="00FE0AD5">
            <w:pPr>
              <w:jc w:val="both"/>
              <w:rPr>
                <w:rFonts w:ascii="David" w:hAnsi="David" w:cs="David"/>
                <w:sz w:val="24"/>
                <w:szCs w:val="24"/>
              </w:rPr>
            </w:pPr>
            <w:r w:rsidRPr="008B67D9">
              <w:rPr>
                <w:rFonts w:ascii="David" w:hAnsi="David" w:cs="David"/>
                <w:sz w:val="24"/>
                <w:szCs w:val="24"/>
                <w:rtl/>
              </w:rPr>
              <w:t>סעיף השלב הרביעי בחינת רכיב עלות: מופיעה תקרת הנחה 20% מתעריף חשכ"ל.</w:t>
            </w:r>
          </w:p>
          <w:p w14:paraId="7331E1A5" w14:textId="77777777" w:rsidR="00FE0AD5" w:rsidRPr="008B67D9" w:rsidRDefault="00FE0AD5" w:rsidP="00FE0AD5">
            <w:pPr>
              <w:jc w:val="both"/>
              <w:rPr>
                <w:rFonts w:ascii="David" w:hAnsi="David" w:cs="David"/>
                <w:sz w:val="24"/>
                <w:szCs w:val="24"/>
                <w:rtl/>
              </w:rPr>
            </w:pPr>
            <w:r w:rsidRPr="008B67D9">
              <w:rPr>
                <w:rFonts w:ascii="David" w:hAnsi="David" w:cs="David"/>
                <w:sz w:val="24"/>
                <w:szCs w:val="24"/>
                <w:rtl/>
              </w:rPr>
              <w:t xml:space="preserve">יש לציין שלפי תעריף חשכ"ל בהתקשרות מעל 200 שעות יש כבר הפחתה אוטומטית של 10% ולאחר שנה שניה עוד 10% הנוספים. כל זה בנוסף להנחה במכרז , </w:t>
            </w:r>
          </w:p>
          <w:p w14:paraId="5BAA74E5" w14:textId="77777777" w:rsidR="00FE0AD5" w:rsidRPr="008B67D9" w:rsidRDefault="00FE0AD5" w:rsidP="00FE0AD5">
            <w:pPr>
              <w:jc w:val="both"/>
              <w:rPr>
                <w:rFonts w:ascii="David" w:hAnsi="David" w:cs="David"/>
                <w:sz w:val="24"/>
                <w:szCs w:val="24"/>
                <w:rtl/>
              </w:rPr>
            </w:pPr>
            <w:r w:rsidRPr="008B67D9">
              <w:rPr>
                <w:rFonts w:ascii="David" w:hAnsi="David" w:cs="David"/>
                <w:sz w:val="24"/>
                <w:szCs w:val="24"/>
                <w:rtl/>
              </w:rPr>
              <w:t>לפי כך ייבצר מצב של הפחתה מוגזמת כ 40% מתעריף חשכ"ל  .</w:t>
            </w:r>
          </w:p>
          <w:p w14:paraId="35535C12" w14:textId="77777777" w:rsidR="00FE0AD5" w:rsidRPr="008B67D9" w:rsidRDefault="00FE0AD5" w:rsidP="00FE0AD5">
            <w:pPr>
              <w:jc w:val="both"/>
              <w:rPr>
                <w:rFonts w:ascii="David" w:hAnsi="David" w:cs="David"/>
                <w:sz w:val="24"/>
                <w:szCs w:val="24"/>
                <w:rtl/>
              </w:rPr>
            </w:pPr>
            <w:r w:rsidRPr="008B67D9">
              <w:rPr>
                <w:rFonts w:ascii="David" w:hAnsi="David" w:cs="David"/>
                <w:sz w:val="24"/>
                <w:szCs w:val="24"/>
                <w:rtl/>
              </w:rPr>
              <w:lastRenderedPageBreak/>
              <w:t>לאור זאת מבקשים לבטל במכרז נושא ההנחה או לכל הפחות להגביל תקרת הנחה במכרז ל 10%. לחילופין : להשאיר נושא ההנחה במכרז  אך בהמשך</w:t>
            </w:r>
          </w:p>
          <w:p w14:paraId="59FFE113" w14:textId="77777777" w:rsidR="00FE0AD5" w:rsidRDefault="00FE0AD5" w:rsidP="00FE0AD5">
            <w:pPr>
              <w:jc w:val="both"/>
              <w:rPr>
                <w:rFonts w:ascii="Tahoma" w:hAnsi="Tahoma" w:cs="Tahoma"/>
                <w:color w:val="2F5496"/>
                <w:sz w:val="20"/>
                <w:szCs w:val="20"/>
                <w:rtl/>
              </w:rPr>
            </w:pPr>
            <w:r w:rsidRPr="008B67D9">
              <w:rPr>
                <w:rFonts w:ascii="David" w:hAnsi="David" w:cs="David"/>
                <w:sz w:val="24"/>
                <w:szCs w:val="24"/>
                <w:rtl/>
              </w:rPr>
              <w:t>לא להטיל הנחה אוטומטית נוספת לא בשנה ראשונה ולא בכלל, זאת כדי למנוע מצב של "הנחה על הנחה" והפחתה לא סבירה מהתעריף.</w:t>
            </w:r>
          </w:p>
          <w:p w14:paraId="486A7B21" w14:textId="77777777" w:rsidR="00FE0AD5" w:rsidRPr="00D028E3" w:rsidRDefault="00FE0AD5" w:rsidP="00FE0AD5">
            <w:pPr>
              <w:jc w:val="both"/>
              <w:rPr>
                <w:rFonts w:ascii="David" w:hAnsi="David" w:cs="David"/>
                <w:sz w:val="24"/>
                <w:szCs w:val="24"/>
                <w:u w:val="single"/>
              </w:rPr>
            </w:pPr>
          </w:p>
        </w:tc>
        <w:tc>
          <w:tcPr>
            <w:tcW w:w="4899" w:type="dxa"/>
          </w:tcPr>
          <w:p w14:paraId="2068E766" w14:textId="3735D874" w:rsidR="00D30418" w:rsidRDefault="00573F59" w:rsidP="00721816">
            <w:pPr>
              <w:jc w:val="both"/>
              <w:rPr>
                <w:rFonts w:cs="David"/>
                <w:sz w:val="24"/>
                <w:szCs w:val="24"/>
                <w:rtl/>
              </w:rPr>
            </w:pPr>
            <w:r>
              <w:rPr>
                <w:rFonts w:cs="David" w:hint="cs"/>
                <w:sz w:val="24"/>
                <w:szCs w:val="24"/>
                <w:rtl/>
              </w:rPr>
              <w:lastRenderedPageBreak/>
              <w:t xml:space="preserve"> </w:t>
            </w:r>
          </w:p>
          <w:p w14:paraId="5E777921" w14:textId="0AF20BBE" w:rsidR="00573F59" w:rsidRPr="00D028E3" w:rsidRDefault="00C40310" w:rsidP="00C40310">
            <w:pPr>
              <w:jc w:val="both"/>
              <w:rPr>
                <w:rFonts w:cs="David"/>
                <w:sz w:val="24"/>
                <w:szCs w:val="24"/>
                <w:rtl/>
              </w:rPr>
            </w:pPr>
            <w:r>
              <w:rPr>
                <w:rFonts w:cs="David" w:hint="cs"/>
                <w:sz w:val="24"/>
                <w:szCs w:val="24"/>
                <w:rtl/>
              </w:rPr>
              <w:t xml:space="preserve">המשרד אינו יכול לפעול בניגוד להוראת התכ"ם, ולאחר שנתיים של העסקה יידרש לבצע הפחתה נוספת בעלות היועץ. על כן, מוצע לכל מציע לקחת בחשבון בעת הגשת הצעת המחיר את הוראות החשב הכללי לגבי העסקה מתמשכת ולהביא זאת לידי ביטוי בהצעתו. </w:t>
            </w:r>
          </w:p>
        </w:tc>
      </w:tr>
      <w:tr w:rsidR="00FE0AD5" w:rsidRPr="00725D02" w14:paraId="252A3760" w14:textId="77777777" w:rsidTr="00921223">
        <w:tc>
          <w:tcPr>
            <w:tcW w:w="964" w:type="dxa"/>
            <w:shd w:val="clear" w:color="auto" w:fill="auto"/>
          </w:tcPr>
          <w:p w14:paraId="3FD0A9AF" w14:textId="77777777" w:rsidR="00FE0AD5" w:rsidRPr="00D028E3" w:rsidRDefault="00FE0AD5" w:rsidP="00FE0AD5">
            <w:pPr>
              <w:pStyle w:val="a4"/>
              <w:numPr>
                <w:ilvl w:val="0"/>
                <w:numId w:val="10"/>
              </w:numPr>
              <w:jc w:val="both"/>
              <w:rPr>
                <w:rFonts w:cs="David"/>
                <w:sz w:val="24"/>
                <w:szCs w:val="24"/>
                <w:rtl/>
              </w:rPr>
            </w:pPr>
          </w:p>
        </w:tc>
        <w:tc>
          <w:tcPr>
            <w:tcW w:w="1452" w:type="dxa"/>
            <w:shd w:val="clear" w:color="auto" w:fill="auto"/>
          </w:tcPr>
          <w:p w14:paraId="430A6947" w14:textId="77777777" w:rsidR="00FE0AD5" w:rsidRPr="00D028E3" w:rsidRDefault="00FE0AD5" w:rsidP="00FE0AD5">
            <w:pPr>
              <w:jc w:val="center"/>
              <w:rPr>
                <w:rFonts w:ascii="David" w:hAnsi="David" w:cs="David"/>
                <w:sz w:val="24"/>
                <w:szCs w:val="24"/>
              </w:rPr>
            </w:pPr>
            <w:r w:rsidRPr="00D028E3">
              <w:rPr>
                <w:rFonts w:ascii="David" w:hAnsi="David" w:cs="David"/>
                <w:sz w:val="24"/>
                <w:szCs w:val="24"/>
                <w:rtl/>
              </w:rPr>
              <w:t>סעיף 19 תהליך בחירת הזוכה ואמות המידה .</w:t>
            </w:r>
          </w:p>
          <w:p w14:paraId="0175A64F" w14:textId="77777777" w:rsidR="00FE0AD5" w:rsidRPr="008B67D9" w:rsidRDefault="00FE0AD5" w:rsidP="00FE0AD5">
            <w:pPr>
              <w:jc w:val="center"/>
              <w:rPr>
                <w:rFonts w:ascii="David" w:hAnsi="David" w:cs="David"/>
                <w:sz w:val="24"/>
                <w:szCs w:val="24"/>
                <w:rtl/>
              </w:rPr>
            </w:pPr>
          </w:p>
        </w:tc>
        <w:tc>
          <w:tcPr>
            <w:tcW w:w="4282" w:type="dxa"/>
            <w:shd w:val="clear" w:color="auto" w:fill="auto"/>
          </w:tcPr>
          <w:p w14:paraId="1979CC30" w14:textId="77777777" w:rsidR="00FE0AD5" w:rsidRPr="008B67D9" w:rsidRDefault="00FE0AD5" w:rsidP="00FE0AD5">
            <w:pPr>
              <w:jc w:val="both"/>
              <w:rPr>
                <w:rFonts w:ascii="David" w:hAnsi="David" w:cs="David"/>
                <w:sz w:val="24"/>
                <w:szCs w:val="24"/>
              </w:rPr>
            </w:pPr>
            <w:r w:rsidRPr="008B67D9">
              <w:rPr>
                <w:rFonts w:ascii="David" w:hAnsi="David" w:cs="David"/>
                <w:sz w:val="24"/>
                <w:szCs w:val="24"/>
                <w:rtl/>
              </w:rPr>
              <w:t>בטבלת ניקוד פרק המלצות מופיע שינתן ניקוד עבור הגשת ההמלצות נק' 1 עבור כל המלצה עד 5 נק' / 5 המלצות.</w:t>
            </w:r>
          </w:p>
          <w:p w14:paraId="709B1CB6" w14:textId="77777777" w:rsidR="00FE0AD5" w:rsidRPr="008B67D9" w:rsidRDefault="00FE0AD5" w:rsidP="00FE0AD5">
            <w:pPr>
              <w:jc w:val="both"/>
              <w:rPr>
                <w:rFonts w:ascii="David" w:hAnsi="David" w:cs="David"/>
                <w:sz w:val="24"/>
                <w:szCs w:val="24"/>
                <w:rtl/>
              </w:rPr>
            </w:pPr>
            <w:r w:rsidRPr="008B67D9">
              <w:rPr>
                <w:rFonts w:ascii="David" w:hAnsi="David" w:cs="David"/>
                <w:sz w:val="24"/>
                <w:szCs w:val="24"/>
                <w:rtl/>
              </w:rPr>
              <w:t>במשרדי ממשלה לא נוהגים לתת המלצות כתובות , מאידך בנספח ב' פרטי ניסיון מופעיה עמודה  של פרטי אנשי קשר /הממליצים שניתן לפנות אליהם טלפונית בנושא.</w:t>
            </w:r>
          </w:p>
          <w:p w14:paraId="09A95E34" w14:textId="77777777" w:rsidR="00FE0AD5" w:rsidRPr="008B67D9" w:rsidRDefault="00FE0AD5" w:rsidP="00FE0AD5">
            <w:pPr>
              <w:jc w:val="both"/>
              <w:rPr>
                <w:rFonts w:ascii="David" w:hAnsi="David" w:cs="David"/>
                <w:sz w:val="24"/>
                <w:szCs w:val="24"/>
                <w:u w:val="single"/>
                <w:rtl/>
              </w:rPr>
            </w:pPr>
            <w:r w:rsidRPr="008B67D9">
              <w:rPr>
                <w:rFonts w:ascii="David" w:hAnsi="David" w:cs="David"/>
                <w:sz w:val="24"/>
                <w:szCs w:val="24"/>
                <w:rtl/>
              </w:rPr>
              <w:t>אי לכך מבקשים לא לדרוש המלצות כתובות אלא להסתפק ברשימת אנשי קשר/הממליצים עם כל הפרטים , מס' טלפון , נייד , כתובת מייל.</w:t>
            </w:r>
          </w:p>
          <w:p w14:paraId="418FB84C" w14:textId="77777777" w:rsidR="00FE0AD5" w:rsidRPr="008B67D9" w:rsidRDefault="00FE0AD5" w:rsidP="00FE0AD5">
            <w:pPr>
              <w:jc w:val="both"/>
              <w:rPr>
                <w:rFonts w:ascii="David" w:hAnsi="David" w:cs="David"/>
                <w:sz w:val="24"/>
                <w:szCs w:val="24"/>
                <w:rtl/>
              </w:rPr>
            </w:pPr>
            <w:r w:rsidRPr="008B67D9">
              <w:rPr>
                <w:rFonts w:ascii="David" w:hAnsi="David" w:cs="David"/>
                <w:sz w:val="24"/>
                <w:szCs w:val="24"/>
                <w:rtl/>
              </w:rPr>
              <w:t>זאת גם לפי סעיף 22.12, סעיף קטן 6 ,דף 25 בקובץ מכרז בו רשום שהוועדה לבחירת הזוכה תפנה אל הממליצים המובאים בהצעה לשם קבלת חוות דעת מקצועית.</w:t>
            </w:r>
          </w:p>
          <w:p w14:paraId="419E196B" w14:textId="77777777" w:rsidR="00FE0AD5" w:rsidRPr="008B67D9" w:rsidRDefault="00FE0AD5" w:rsidP="00FE0AD5">
            <w:pPr>
              <w:jc w:val="both"/>
              <w:rPr>
                <w:rFonts w:ascii="David" w:hAnsi="David" w:cs="David"/>
                <w:sz w:val="24"/>
                <w:szCs w:val="24"/>
                <w:rtl/>
              </w:rPr>
            </w:pPr>
          </w:p>
        </w:tc>
        <w:tc>
          <w:tcPr>
            <w:tcW w:w="4899" w:type="dxa"/>
          </w:tcPr>
          <w:p w14:paraId="69420798" w14:textId="77777777" w:rsidR="00FE0AD5" w:rsidRPr="00D028E3" w:rsidRDefault="00721816" w:rsidP="00FE0AD5">
            <w:pPr>
              <w:jc w:val="both"/>
              <w:rPr>
                <w:rFonts w:cs="David"/>
                <w:sz w:val="24"/>
                <w:szCs w:val="24"/>
                <w:rtl/>
              </w:rPr>
            </w:pPr>
            <w:r>
              <w:rPr>
                <w:rFonts w:cs="David" w:hint="cs"/>
                <w:sz w:val="24"/>
                <w:szCs w:val="24"/>
                <w:rtl/>
              </w:rPr>
              <w:t>משרדי ממשלה כן נותנים המלצות. בכל מקרה ניתן לשלוח לאנשים מסמך חוות דעת/שביעות רצון מהשירות ולבקש את חתימתם על מסמך זה. מסמך מסוג זה יהווה המלצה לכל דבר. כמו כן, ניתן לבקש המלצה מכל גוף ציבורי אחר ונוסף כגון רשויות מקומיות.</w:t>
            </w:r>
          </w:p>
        </w:tc>
      </w:tr>
      <w:tr w:rsidR="00FE0AD5" w:rsidRPr="00725D02" w14:paraId="58AB219A" w14:textId="77777777" w:rsidTr="00921223">
        <w:tc>
          <w:tcPr>
            <w:tcW w:w="964" w:type="dxa"/>
            <w:shd w:val="clear" w:color="auto" w:fill="auto"/>
          </w:tcPr>
          <w:p w14:paraId="5F9B1997" w14:textId="77777777" w:rsidR="00FE0AD5" w:rsidRPr="00D028E3" w:rsidRDefault="00FE0AD5" w:rsidP="00FE0AD5">
            <w:pPr>
              <w:pStyle w:val="a4"/>
              <w:numPr>
                <w:ilvl w:val="0"/>
                <w:numId w:val="10"/>
              </w:numPr>
              <w:jc w:val="both"/>
              <w:rPr>
                <w:rFonts w:cs="David"/>
                <w:sz w:val="24"/>
                <w:szCs w:val="24"/>
                <w:rtl/>
              </w:rPr>
            </w:pPr>
          </w:p>
        </w:tc>
        <w:tc>
          <w:tcPr>
            <w:tcW w:w="1452" w:type="dxa"/>
            <w:shd w:val="clear" w:color="auto" w:fill="auto"/>
          </w:tcPr>
          <w:p w14:paraId="5C31AD24" w14:textId="77777777" w:rsidR="00FE0AD5" w:rsidRDefault="00FE0AD5" w:rsidP="00FE0AD5">
            <w:pPr>
              <w:jc w:val="center"/>
              <w:rPr>
                <w:rFonts w:ascii="David" w:hAnsi="David" w:cs="David"/>
                <w:sz w:val="24"/>
                <w:szCs w:val="24"/>
                <w:rtl/>
              </w:rPr>
            </w:pPr>
            <w:r>
              <w:rPr>
                <w:rFonts w:ascii="David" w:hAnsi="David" w:cs="David" w:hint="cs"/>
                <w:sz w:val="24"/>
                <w:szCs w:val="24"/>
                <w:rtl/>
              </w:rPr>
              <w:t>נספחים</w:t>
            </w:r>
          </w:p>
          <w:p w14:paraId="78CC1E82" w14:textId="77777777" w:rsidR="00FE0AD5" w:rsidRPr="00D028E3" w:rsidRDefault="00FE0AD5" w:rsidP="00FE0AD5">
            <w:pPr>
              <w:jc w:val="center"/>
              <w:rPr>
                <w:rFonts w:ascii="David" w:hAnsi="David" w:cs="David"/>
                <w:sz w:val="24"/>
                <w:szCs w:val="24"/>
                <w:rtl/>
              </w:rPr>
            </w:pPr>
            <w:r>
              <w:rPr>
                <w:rFonts w:ascii="David" w:hAnsi="David" w:cs="David" w:hint="cs"/>
                <w:sz w:val="24"/>
                <w:szCs w:val="24"/>
                <w:rtl/>
              </w:rPr>
              <w:t>ב',ג'</w:t>
            </w:r>
          </w:p>
        </w:tc>
        <w:tc>
          <w:tcPr>
            <w:tcW w:w="4282" w:type="dxa"/>
            <w:shd w:val="clear" w:color="auto" w:fill="auto"/>
          </w:tcPr>
          <w:p w14:paraId="49BB58A9" w14:textId="77777777" w:rsidR="00FE0AD5" w:rsidRPr="008B67D9" w:rsidRDefault="00FE0AD5" w:rsidP="00FE0AD5">
            <w:pPr>
              <w:jc w:val="both"/>
              <w:rPr>
                <w:rFonts w:ascii="David" w:hAnsi="David" w:cs="David"/>
                <w:sz w:val="24"/>
                <w:szCs w:val="24"/>
              </w:rPr>
            </w:pPr>
            <w:r w:rsidRPr="008B67D9">
              <w:rPr>
                <w:rFonts w:ascii="David" w:hAnsi="David" w:cs="David"/>
                <w:sz w:val="24"/>
                <w:szCs w:val="24"/>
                <w:rtl/>
              </w:rPr>
              <w:t>נספחים ב' ו ג' למילוי פרטים ,ניסיון, רשימת פרויקטים – מבקשים לקבל בקבצי וורד למילוי ע"מ שכתיבת פרטים ותיאורים תהיה מסודרת וקריאה.</w:t>
            </w:r>
          </w:p>
          <w:p w14:paraId="334539EA" w14:textId="77777777" w:rsidR="00FE0AD5" w:rsidRPr="008B67D9" w:rsidRDefault="00FE0AD5" w:rsidP="00FE0AD5">
            <w:pPr>
              <w:jc w:val="both"/>
              <w:rPr>
                <w:rFonts w:ascii="David" w:hAnsi="David" w:cs="David"/>
                <w:sz w:val="24"/>
                <w:szCs w:val="24"/>
                <w:rtl/>
              </w:rPr>
            </w:pPr>
            <w:r w:rsidRPr="008B67D9">
              <w:rPr>
                <w:rFonts w:ascii="David" w:hAnsi="David" w:cs="David"/>
                <w:sz w:val="24"/>
                <w:szCs w:val="24"/>
                <w:rtl/>
              </w:rPr>
              <w:t>כמו כן נספח ב' פרטים בדבר ניסיון וותק המציע ונספח ג' רשימת פרויקטים .... דומים מאוד. 4 עמודות הראשונות זהות . אי לכך נוצרת כפילות בנספחים הנ"ל. מבקשים להסתפק בנספח ב' ולהוסיף שלצורך ניקוד ניתן לרשום פרויקטים גם לפני 1/1/2014 כפי שרשום בנספח ג' .</w:t>
            </w:r>
          </w:p>
          <w:p w14:paraId="01CB9CC7" w14:textId="77777777" w:rsidR="00FE0AD5" w:rsidRPr="008B67D9" w:rsidRDefault="00FE0AD5" w:rsidP="00FE0AD5">
            <w:pPr>
              <w:jc w:val="both"/>
              <w:rPr>
                <w:rFonts w:ascii="David" w:hAnsi="David" w:cs="David"/>
                <w:sz w:val="24"/>
                <w:szCs w:val="24"/>
                <w:rtl/>
              </w:rPr>
            </w:pPr>
          </w:p>
        </w:tc>
        <w:tc>
          <w:tcPr>
            <w:tcW w:w="4899" w:type="dxa"/>
          </w:tcPr>
          <w:p w14:paraId="7B4A3ECE" w14:textId="77777777" w:rsidR="00FE0AD5" w:rsidRPr="00276D41" w:rsidRDefault="00875963" w:rsidP="00FE0AD5">
            <w:pPr>
              <w:jc w:val="both"/>
              <w:rPr>
                <w:rFonts w:cs="David"/>
                <w:sz w:val="24"/>
                <w:szCs w:val="24"/>
                <w:rtl/>
              </w:rPr>
            </w:pPr>
            <w:r w:rsidRPr="00276D41">
              <w:rPr>
                <w:rFonts w:cs="David" w:hint="cs"/>
                <w:sz w:val="24"/>
                <w:szCs w:val="24"/>
                <w:rtl/>
              </w:rPr>
              <w:t>נספח ג' תוקן וחודד.</w:t>
            </w:r>
          </w:p>
          <w:p w14:paraId="6A584DBC" w14:textId="14E2FCBD" w:rsidR="00875963" w:rsidRPr="00875963" w:rsidRDefault="00875963" w:rsidP="00FE0AD5">
            <w:pPr>
              <w:jc w:val="both"/>
              <w:rPr>
                <w:rFonts w:cs="David"/>
                <w:sz w:val="24"/>
                <w:szCs w:val="24"/>
                <w:highlight w:val="magenta"/>
                <w:rtl/>
              </w:rPr>
            </w:pPr>
          </w:p>
        </w:tc>
      </w:tr>
      <w:tr w:rsidR="00FE0AD5" w:rsidRPr="00725D02" w14:paraId="6B92155E" w14:textId="77777777" w:rsidTr="00921223">
        <w:tc>
          <w:tcPr>
            <w:tcW w:w="964" w:type="dxa"/>
            <w:shd w:val="clear" w:color="auto" w:fill="auto"/>
          </w:tcPr>
          <w:p w14:paraId="3834F7E6" w14:textId="77777777" w:rsidR="00FE0AD5" w:rsidRPr="00D028E3" w:rsidRDefault="00FE0AD5" w:rsidP="00FE0AD5">
            <w:pPr>
              <w:pStyle w:val="a4"/>
              <w:numPr>
                <w:ilvl w:val="0"/>
                <w:numId w:val="10"/>
              </w:numPr>
              <w:jc w:val="both"/>
              <w:rPr>
                <w:rFonts w:cs="David"/>
                <w:sz w:val="24"/>
                <w:szCs w:val="24"/>
                <w:rtl/>
              </w:rPr>
            </w:pPr>
          </w:p>
        </w:tc>
        <w:tc>
          <w:tcPr>
            <w:tcW w:w="1452" w:type="dxa"/>
            <w:shd w:val="clear" w:color="auto" w:fill="auto"/>
          </w:tcPr>
          <w:p w14:paraId="6316FC0F" w14:textId="77777777" w:rsidR="00FE0AD5" w:rsidRDefault="00FE0AD5" w:rsidP="00FE0AD5">
            <w:pPr>
              <w:jc w:val="center"/>
              <w:rPr>
                <w:rFonts w:ascii="David" w:hAnsi="David" w:cs="David"/>
                <w:sz w:val="24"/>
                <w:szCs w:val="24"/>
                <w:rtl/>
              </w:rPr>
            </w:pPr>
            <w:r>
              <w:rPr>
                <w:rFonts w:ascii="David" w:hAnsi="David" w:cs="David" w:hint="cs"/>
                <w:sz w:val="24"/>
                <w:szCs w:val="24"/>
                <w:rtl/>
              </w:rPr>
              <w:t>נספח ג'</w:t>
            </w:r>
          </w:p>
        </w:tc>
        <w:tc>
          <w:tcPr>
            <w:tcW w:w="4282" w:type="dxa"/>
            <w:shd w:val="clear" w:color="auto" w:fill="auto"/>
          </w:tcPr>
          <w:p w14:paraId="03D0AC8F" w14:textId="77777777" w:rsidR="00FE0AD5" w:rsidRPr="008B67D9" w:rsidRDefault="00FE0AD5" w:rsidP="00FE0AD5">
            <w:pPr>
              <w:jc w:val="both"/>
              <w:rPr>
                <w:rFonts w:ascii="David" w:hAnsi="David" w:cs="David"/>
                <w:sz w:val="24"/>
                <w:szCs w:val="24"/>
                <w:rtl/>
              </w:rPr>
            </w:pPr>
            <w:r w:rsidRPr="008B67D9">
              <w:rPr>
                <w:rFonts w:ascii="David" w:hAnsi="David" w:cs="David"/>
                <w:sz w:val="24"/>
                <w:szCs w:val="24"/>
                <w:rtl/>
              </w:rPr>
              <w:t>נספח ד' נוסח אישור רואה חשבון מחזור כספי – מופיעה דרישה שהנספח יודפס על נייר לוגו של רו"ח . אי לכך מבקשים להעביר בקוץ וורד.</w:t>
            </w:r>
          </w:p>
        </w:tc>
        <w:tc>
          <w:tcPr>
            <w:tcW w:w="4899" w:type="dxa"/>
          </w:tcPr>
          <w:p w14:paraId="7778AD02" w14:textId="77777777" w:rsidR="00FE0AD5" w:rsidRPr="00D028E3" w:rsidRDefault="00875963" w:rsidP="00FE0AD5">
            <w:pPr>
              <w:jc w:val="both"/>
              <w:rPr>
                <w:rFonts w:cs="David"/>
                <w:sz w:val="24"/>
                <w:szCs w:val="24"/>
                <w:rtl/>
              </w:rPr>
            </w:pPr>
            <w:r>
              <w:rPr>
                <w:rFonts w:cs="David" w:hint="cs"/>
                <w:sz w:val="24"/>
                <w:szCs w:val="24"/>
                <w:rtl/>
              </w:rPr>
              <w:t>נרשם במכרז במספר מקומות שאין לחתום על הנספח אלא יש לצרף הצהרה חתומה על דף הנושא את לוגו משרד רואי החשבון. רואה חשבון אינו אמור לחתום על הנספח אלא הוא מובא לצורכי נוחות בלבד, על מנת להמחיש מה הנוסח המבוקש. גם מעל הנספח עצמו יש תיבה בה רשום כי יש להגיש את הנספח על דף לוגו של משרד רואה החשבון עצמו וגם בגוף המכרז הנושא נרשם מפורשות.</w:t>
            </w:r>
          </w:p>
        </w:tc>
      </w:tr>
      <w:tr w:rsidR="00FE0AD5" w:rsidRPr="00725D02" w14:paraId="5441E30B" w14:textId="77777777" w:rsidTr="00921223">
        <w:tc>
          <w:tcPr>
            <w:tcW w:w="964" w:type="dxa"/>
            <w:shd w:val="clear" w:color="auto" w:fill="auto"/>
          </w:tcPr>
          <w:p w14:paraId="5E4AA9DD" w14:textId="77777777" w:rsidR="00FE0AD5" w:rsidRPr="00D028E3" w:rsidRDefault="00FE0AD5" w:rsidP="00FE0AD5">
            <w:pPr>
              <w:pStyle w:val="a4"/>
              <w:numPr>
                <w:ilvl w:val="0"/>
                <w:numId w:val="10"/>
              </w:numPr>
              <w:jc w:val="both"/>
              <w:rPr>
                <w:rFonts w:cs="David"/>
                <w:sz w:val="24"/>
                <w:szCs w:val="24"/>
                <w:rtl/>
              </w:rPr>
            </w:pPr>
          </w:p>
        </w:tc>
        <w:tc>
          <w:tcPr>
            <w:tcW w:w="1452" w:type="dxa"/>
            <w:shd w:val="clear" w:color="auto" w:fill="auto"/>
          </w:tcPr>
          <w:p w14:paraId="716360B8" w14:textId="77777777" w:rsidR="00FE0AD5" w:rsidRDefault="00FE0AD5" w:rsidP="00FE0AD5">
            <w:pPr>
              <w:jc w:val="center"/>
              <w:rPr>
                <w:rFonts w:ascii="David" w:hAnsi="David" w:cs="David"/>
                <w:sz w:val="24"/>
                <w:szCs w:val="24"/>
                <w:rtl/>
              </w:rPr>
            </w:pPr>
            <w:r>
              <w:rPr>
                <w:rFonts w:ascii="David" w:hAnsi="David" w:cs="David" w:hint="cs"/>
                <w:sz w:val="24"/>
                <w:szCs w:val="24"/>
                <w:rtl/>
              </w:rPr>
              <w:t>נספח ה'</w:t>
            </w:r>
          </w:p>
        </w:tc>
        <w:tc>
          <w:tcPr>
            <w:tcW w:w="4282" w:type="dxa"/>
            <w:shd w:val="clear" w:color="auto" w:fill="auto"/>
          </w:tcPr>
          <w:p w14:paraId="0C826018" w14:textId="77777777" w:rsidR="00FE0AD5" w:rsidRPr="008B67D9" w:rsidRDefault="00FE0AD5" w:rsidP="00FE0AD5">
            <w:pPr>
              <w:jc w:val="both"/>
              <w:rPr>
                <w:rFonts w:ascii="David" w:hAnsi="David" w:cs="David"/>
                <w:sz w:val="24"/>
                <w:szCs w:val="24"/>
              </w:rPr>
            </w:pPr>
            <w:r w:rsidRPr="008B67D9">
              <w:rPr>
                <w:rFonts w:ascii="David" w:hAnsi="David" w:cs="David"/>
                <w:sz w:val="24"/>
                <w:szCs w:val="24"/>
                <w:rtl/>
              </w:rPr>
              <w:t>נספח  ה' ערבות מציע : מבקשים לקבל בקובץ וורד ע"מ שבבנק יכינו ערבות בהתאם לפי "עתק-הדבק" דבר שימנע טעויות כתיב ופסילת ערבות עקב טעות כלשהי בהדפסה. אומנם לפי סעיף 6.7 ניתן לשלוח העתק הערבות לבדיקת נציג המשרד עד ליום 01.06.2020 , אך הדבר ייקח זמן ולא יישאר זמן להכנת הערבות מקור</w:t>
            </w:r>
          </w:p>
          <w:p w14:paraId="00AD25E8" w14:textId="77777777" w:rsidR="00FE0AD5" w:rsidRPr="008B67D9" w:rsidRDefault="00FE0AD5" w:rsidP="00FE0AD5">
            <w:pPr>
              <w:jc w:val="both"/>
              <w:rPr>
                <w:rFonts w:ascii="David" w:hAnsi="David" w:cs="David"/>
                <w:sz w:val="24"/>
                <w:szCs w:val="24"/>
                <w:rtl/>
              </w:rPr>
            </w:pPr>
            <w:r w:rsidRPr="008B67D9">
              <w:rPr>
                <w:rFonts w:ascii="David" w:hAnsi="David" w:cs="David"/>
                <w:sz w:val="24"/>
                <w:szCs w:val="24"/>
                <w:rtl/>
              </w:rPr>
              <w:t>בבנק ומסירת החומר למכרז.</w:t>
            </w:r>
          </w:p>
          <w:p w14:paraId="0D93D6B4" w14:textId="77777777" w:rsidR="00FE0AD5" w:rsidRPr="008B67D9" w:rsidRDefault="00FE0AD5" w:rsidP="00FE0AD5">
            <w:pPr>
              <w:jc w:val="both"/>
              <w:rPr>
                <w:rFonts w:ascii="David" w:hAnsi="David" w:cs="David"/>
                <w:sz w:val="24"/>
                <w:szCs w:val="24"/>
                <w:rtl/>
              </w:rPr>
            </w:pPr>
          </w:p>
        </w:tc>
        <w:tc>
          <w:tcPr>
            <w:tcW w:w="4899" w:type="dxa"/>
          </w:tcPr>
          <w:p w14:paraId="7BA06B50" w14:textId="0069E4C5" w:rsidR="00FE0AD5" w:rsidRPr="008B67D9" w:rsidRDefault="00EA2BF2" w:rsidP="00735E0B">
            <w:pPr>
              <w:jc w:val="both"/>
              <w:rPr>
                <w:rFonts w:cs="David"/>
                <w:sz w:val="24"/>
                <w:szCs w:val="24"/>
                <w:highlight w:val="magenta"/>
                <w:rtl/>
              </w:rPr>
            </w:pPr>
            <w:r w:rsidRPr="00EA2BF2">
              <w:rPr>
                <w:rFonts w:cs="David" w:hint="cs"/>
                <w:sz w:val="24"/>
                <w:szCs w:val="24"/>
                <w:rtl/>
              </w:rPr>
              <w:t xml:space="preserve">בקשה </w:t>
            </w:r>
            <w:r w:rsidR="00735E0B">
              <w:rPr>
                <w:rFonts w:cs="David" w:hint="cs"/>
                <w:sz w:val="24"/>
                <w:szCs w:val="24"/>
                <w:rtl/>
              </w:rPr>
              <w:t>נ</w:t>
            </w:r>
            <w:r w:rsidRPr="00EA2BF2">
              <w:rPr>
                <w:rFonts w:cs="David" w:hint="cs"/>
                <w:sz w:val="24"/>
                <w:szCs w:val="24"/>
                <w:rtl/>
              </w:rPr>
              <w:t>תקבלה</w:t>
            </w:r>
          </w:p>
        </w:tc>
      </w:tr>
      <w:tr w:rsidR="00FE0AD5" w:rsidRPr="00725D02" w14:paraId="362E7AB9" w14:textId="77777777" w:rsidTr="00921223">
        <w:tc>
          <w:tcPr>
            <w:tcW w:w="964" w:type="dxa"/>
            <w:shd w:val="clear" w:color="auto" w:fill="auto"/>
          </w:tcPr>
          <w:p w14:paraId="7EB012B4" w14:textId="77777777" w:rsidR="00FE0AD5" w:rsidRPr="00D028E3" w:rsidRDefault="00FE0AD5" w:rsidP="00FE0AD5">
            <w:pPr>
              <w:pStyle w:val="a4"/>
              <w:numPr>
                <w:ilvl w:val="0"/>
                <w:numId w:val="10"/>
              </w:numPr>
              <w:jc w:val="both"/>
              <w:rPr>
                <w:rFonts w:cs="David"/>
                <w:sz w:val="24"/>
                <w:szCs w:val="24"/>
                <w:rtl/>
              </w:rPr>
            </w:pPr>
          </w:p>
        </w:tc>
        <w:tc>
          <w:tcPr>
            <w:tcW w:w="1452" w:type="dxa"/>
            <w:shd w:val="clear" w:color="auto" w:fill="auto"/>
          </w:tcPr>
          <w:p w14:paraId="43CA914E" w14:textId="77777777" w:rsidR="00FE0AD5" w:rsidRDefault="00FE0AD5" w:rsidP="00FE0AD5">
            <w:pPr>
              <w:jc w:val="center"/>
              <w:rPr>
                <w:rFonts w:ascii="David" w:hAnsi="David" w:cs="David"/>
                <w:sz w:val="24"/>
                <w:szCs w:val="24"/>
                <w:rtl/>
              </w:rPr>
            </w:pPr>
          </w:p>
        </w:tc>
        <w:tc>
          <w:tcPr>
            <w:tcW w:w="4282" w:type="dxa"/>
            <w:shd w:val="clear" w:color="auto" w:fill="auto"/>
          </w:tcPr>
          <w:p w14:paraId="4D353860" w14:textId="77777777" w:rsidR="00FE0AD5" w:rsidRPr="00D1348C" w:rsidRDefault="00FE0AD5" w:rsidP="00FE0AD5">
            <w:pPr>
              <w:jc w:val="both"/>
              <w:rPr>
                <w:rFonts w:ascii="David" w:hAnsi="David" w:cs="David"/>
                <w:sz w:val="24"/>
                <w:szCs w:val="24"/>
              </w:rPr>
            </w:pPr>
            <w:r w:rsidRPr="00D1348C">
              <w:rPr>
                <w:rFonts w:ascii="David" w:hAnsi="David" w:cs="David"/>
                <w:sz w:val="24"/>
                <w:szCs w:val="24"/>
                <w:rtl/>
              </w:rPr>
              <w:t>בהמשך לשאלה לעיל לגבי שאלות הבהרה והתשובות , לא צוין במכרז שחייבים להדפיס את המסמך הזה של שאלות ותשובות מהאתר של המשרד</w:t>
            </w:r>
          </w:p>
          <w:p w14:paraId="0DC088F4" w14:textId="77777777" w:rsidR="00FE0AD5" w:rsidRPr="008B67D9" w:rsidRDefault="00FE0AD5" w:rsidP="00FE0AD5">
            <w:pPr>
              <w:jc w:val="both"/>
              <w:rPr>
                <w:rFonts w:ascii="David" w:hAnsi="David" w:cs="David"/>
                <w:sz w:val="24"/>
                <w:szCs w:val="24"/>
                <w:rtl/>
              </w:rPr>
            </w:pPr>
            <w:r w:rsidRPr="00D1348C">
              <w:rPr>
                <w:rFonts w:ascii="David" w:hAnsi="David" w:cs="David"/>
                <w:sz w:val="24"/>
                <w:szCs w:val="24"/>
                <w:rtl/>
              </w:rPr>
              <w:t>ולצרפו חתום לחומר של המכרז.  מבקשים הבהרה בנושא.</w:t>
            </w:r>
          </w:p>
        </w:tc>
        <w:tc>
          <w:tcPr>
            <w:tcW w:w="4899" w:type="dxa"/>
          </w:tcPr>
          <w:p w14:paraId="2E52B675" w14:textId="77777777" w:rsidR="00FE0AD5" w:rsidRPr="008B67D9" w:rsidRDefault="00875963" w:rsidP="00875963">
            <w:pPr>
              <w:jc w:val="both"/>
              <w:rPr>
                <w:rFonts w:cs="David"/>
                <w:sz w:val="24"/>
                <w:szCs w:val="24"/>
                <w:highlight w:val="magenta"/>
                <w:rtl/>
              </w:rPr>
            </w:pPr>
            <w:r w:rsidRPr="005D0ECF">
              <w:rPr>
                <w:rFonts w:cs="David" w:hint="cs"/>
                <w:sz w:val="24"/>
                <w:szCs w:val="24"/>
                <w:rtl/>
              </w:rPr>
              <w:t>אין חובה לצרף אך יודגש כי המענה לשאלות ההבהרה מחייב את כל המציעים והמשרד יבדוק וינקד את ההצעות בהתאם לנוסח המכרז המתוקן ובהתאם למענה שניתן על ידו לשאלות ההבהרה.</w:t>
            </w:r>
          </w:p>
        </w:tc>
      </w:tr>
      <w:tr w:rsidR="00FE0AD5" w:rsidRPr="00725D02" w14:paraId="76C1E84E" w14:textId="77777777" w:rsidTr="00921223">
        <w:tc>
          <w:tcPr>
            <w:tcW w:w="964" w:type="dxa"/>
            <w:shd w:val="clear" w:color="auto" w:fill="auto"/>
          </w:tcPr>
          <w:p w14:paraId="3026EB57" w14:textId="77777777" w:rsidR="00FE0AD5" w:rsidRPr="00D028E3" w:rsidRDefault="00FE0AD5" w:rsidP="00FE0AD5">
            <w:pPr>
              <w:pStyle w:val="a4"/>
              <w:numPr>
                <w:ilvl w:val="0"/>
                <w:numId w:val="10"/>
              </w:numPr>
              <w:jc w:val="both"/>
              <w:rPr>
                <w:rFonts w:cs="David"/>
                <w:sz w:val="24"/>
                <w:szCs w:val="24"/>
                <w:rtl/>
              </w:rPr>
            </w:pPr>
          </w:p>
        </w:tc>
        <w:tc>
          <w:tcPr>
            <w:tcW w:w="1452" w:type="dxa"/>
            <w:shd w:val="clear" w:color="auto" w:fill="auto"/>
          </w:tcPr>
          <w:p w14:paraId="601F442B" w14:textId="77777777" w:rsidR="00FE0AD5" w:rsidRDefault="00FE0AD5" w:rsidP="00FE0AD5">
            <w:pPr>
              <w:jc w:val="center"/>
              <w:rPr>
                <w:rFonts w:ascii="David" w:hAnsi="David" w:cs="David"/>
                <w:sz w:val="24"/>
                <w:szCs w:val="24"/>
                <w:rtl/>
              </w:rPr>
            </w:pPr>
          </w:p>
        </w:tc>
        <w:tc>
          <w:tcPr>
            <w:tcW w:w="4282" w:type="dxa"/>
            <w:shd w:val="clear" w:color="auto" w:fill="auto"/>
          </w:tcPr>
          <w:p w14:paraId="2A86FE1D" w14:textId="77777777" w:rsidR="00FE0AD5" w:rsidRPr="00652E1E" w:rsidRDefault="00FE0AD5" w:rsidP="00FE0AD5">
            <w:pPr>
              <w:jc w:val="both"/>
              <w:rPr>
                <w:rFonts w:ascii="David" w:hAnsi="David" w:cs="David"/>
                <w:sz w:val="24"/>
                <w:szCs w:val="24"/>
              </w:rPr>
            </w:pPr>
            <w:r w:rsidRPr="00652E1E">
              <w:rPr>
                <w:rFonts w:ascii="David" w:hAnsi="David" w:cs="David"/>
                <w:sz w:val="24"/>
                <w:szCs w:val="24"/>
                <w:rtl/>
              </w:rPr>
              <w:t xml:space="preserve">סעיף 30 מסמכים אשר יצורפו לצעות וסעיף 31 אופן הגשת הצעות... </w:t>
            </w:r>
          </w:p>
          <w:p w14:paraId="17CF65DF" w14:textId="77777777" w:rsidR="00FE0AD5" w:rsidRPr="00652E1E" w:rsidRDefault="00FE0AD5" w:rsidP="00FE0AD5">
            <w:pPr>
              <w:jc w:val="both"/>
              <w:rPr>
                <w:rFonts w:ascii="David" w:hAnsi="David" w:cs="David"/>
                <w:sz w:val="24"/>
                <w:szCs w:val="24"/>
                <w:u w:val="single"/>
                <w:rtl/>
              </w:rPr>
            </w:pPr>
            <w:r w:rsidRPr="00652E1E">
              <w:rPr>
                <w:rFonts w:ascii="David" w:hAnsi="David" w:cs="David"/>
                <w:sz w:val="24"/>
                <w:szCs w:val="24"/>
                <w:u w:val="single"/>
                <w:rtl/>
              </w:rPr>
              <w:t xml:space="preserve">האם הדפים מ 1 עד 30 בחוברת מכרז שהם דפי הסבר צריכים להיות מצורפים לחומר המוגש ? </w:t>
            </w:r>
          </w:p>
          <w:p w14:paraId="0A83CC7E" w14:textId="77777777" w:rsidR="00FE0AD5" w:rsidRPr="00652E1E" w:rsidRDefault="00FE0AD5" w:rsidP="00FE0AD5">
            <w:pPr>
              <w:jc w:val="both"/>
              <w:rPr>
                <w:rFonts w:ascii="David" w:hAnsi="David" w:cs="David"/>
                <w:sz w:val="24"/>
                <w:szCs w:val="24"/>
                <w:rtl/>
              </w:rPr>
            </w:pPr>
            <w:r w:rsidRPr="00652E1E">
              <w:rPr>
                <w:rFonts w:ascii="David" w:hAnsi="David" w:cs="David"/>
                <w:sz w:val="24"/>
                <w:szCs w:val="24"/>
                <w:rtl/>
              </w:rPr>
              <w:t xml:space="preserve">כמו כן בנושא מעטפות יש אי בהירות : בסעיף 30 רשום שהצעה תוגש בשתי מעטפות נפרדות כשהן מוגשות יחד בתוך מעטפה גדולה </w:t>
            </w:r>
          </w:p>
          <w:p w14:paraId="7D48C540" w14:textId="77777777" w:rsidR="00FE0AD5" w:rsidRPr="00652E1E" w:rsidRDefault="00FE0AD5" w:rsidP="00FE0AD5">
            <w:pPr>
              <w:jc w:val="both"/>
              <w:rPr>
                <w:rFonts w:ascii="David" w:hAnsi="David" w:cs="David"/>
                <w:sz w:val="24"/>
                <w:szCs w:val="24"/>
                <w:rtl/>
              </w:rPr>
            </w:pPr>
            <w:r w:rsidRPr="00652E1E">
              <w:rPr>
                <w:rFonts w:ascii="David" w:hAnsi="David" w:cs="David"/>
                <w:sz w:val="24"/>
                <w:szCs w:val="24"/>
                <w:rtl/>
              </w:rPr>
              <w:t xml:space="preserve">ואילו בסעיף 31.3 רשום שהצעת מחיר יש להגיש במעטפה נפרדת. השאלה האם חומר למכרז בשני עותקים + דיסק און קי יש לשים במעטפה אחת , הצעת מחיר במעטפה שניה ושתי מעטפות </w:t>
            </w:r>
            <w:r w:rsidRPr="00652E1E">
              <w:rPr>
                <w:rFonts w:ascii="David" w:hAnsi="David" w:cs="David"/>
                <w:sz w:val="24"/>
                <w:szCs w:val="24"/>
                <w:rtl/>
              </w:rPr>
              <w:lastRenderedPageBreak/>
              <w:t xml:space="preserve">הנ"ל לשים במעטפה אחת גדולה ? או להגיש שתי מעטפות הנ"ל בנפרד לגמרי ? </w:t>
            </w:r>
          </w:p>
          <w:p w14:paraId="6BC43364" w14:textId="77777777" w:rsidR="00FE0AD5" w:rsidRPr="00D1348C" w:rsidRDefault="00FE0AD5" w:rsidP="00FE0AD5">
            <w:pPr>
              <w:jc w:val="both"/>
              <w:rPr>
                <w:rFonts w:ascii="David" w:hAnsi="David" w:cs="David"/>
                <w:sz w:val="24"/>
                <w:szCs w:val="24"/>
                <w:rtl/>
              </w:rPr>
            </w:pPr>
          </w:p>
        </w:tc>
        <w:tc>
          <w:tcPr>
            <w:tcW w:w="4899" w:type="dxa"/>
          </w:tcPr>
          <w:p w14:paraId="60F46901" w14:textId="77777777" w:rsidR="00FE0AD5" w:rsidRDefault="00FE0AD5" w:rsidP="00FE0AD5">
            <w:pPr>
              <w:jc w:val="both"/>
              <w:rPr>
                <w:rFonts w:cs="David"/>
                <w:sz w:val="24"/>
                <w:szCs w:val="24"/>
                <w:highlight w:val="magenta"/>
                <w:rtl/>
              </w:rPr>
            </w:pPr>
          </w:p>
          <w:p w14:paraId="1B6D37F0" w14:textId="77777777" w:rsidR="00FE0AD5" w:rsidRDefault="00FE0AD5" w:rsidP="00FE0AD5">
            <w:pPr>
              <w:jc w:val="both"/>
              <w:rPr>
                <w:rFonts w:cs="David"/>
                <w:sz w:val="24"/>
                <w:szCs w:val="24"/>
                <w:highlight w:val="magenta"/>
                <w:rtl/>
              </w:rPr>
            </w:pPr>
          </w:p>
          <w:p w14:paraId="4807AD3B" w14:textId="77777777" w:rsidR="00FE0AD5" w:rsidRPr="006D4F0F" w:rsidRDefault="00FE0AD5" w:rsidP="00FE0AD5">
            <w:pPr>
              <w:jc w:val="both"/>
              <w:rPr>
                <w:rFonts w:cs="David"/>
                <w:sz w:val="24"/>
                <w:szCs w:val="24"/>
                <w:rtl/>
              </w:rPr>
            </w:pPr>
            <w:r w:rsidRPr="006D4F0F">
              <w:rPr>
                <w:rFonts w:cs="David" w:hint="cs"/>
                <w:sz w:val="24"/>
                <w:szCs w:val="24"/>
                <w:rtl/>
              </w:rPr>
              <w:t>את ההצעה יש להגיש ב-2 העתקים.</w:t>
            </w:r>
          </w:p>
          <w:p w14:paraId="698D8F5E" w14:textId="77777777" w:rsidR="00FE0AD5" w:rsidRPr="008B67D9" w:rsidRDefault="00FE0AD5" w:rsidP="00FE0AD5">
            <w:pPr>
              <w:jc w:val="both"/>
              <w:rPr>
                <w:rFonts w:cs="David"/>
                <w:sz w:val="24"/>
                <w:szCs w:val="24"/>
                <w:highlight w:val="magenta"/>
                <w:rtl/>
              </w:rPr>
            </w:pPr>
            <w:r w:rsidRPr="006D4F0F">
              <w:rPr>
                <w:rFonts w:cs="David" w:hint="cs"/>
                <w:sz w:val="24"/>
                <w:szCs w:val="24"/>
                <w:rtl/>
              </w:rPr>
              <w:t>כל העתק יכלול 2 מעטפות. מעטפה גדולה ובה כל המסמכים הנדרשים, ובתוך המעטפה הגדולה יש לשים מעטפה נוספת קטנה יותר סגורה, ואליה יש לצרף את הצעת המחיר.</w:t>
            </w:r>
          </w:p>
        </w:tc>
      </w:tr>
      <w:tr w:rsidR="00FE0AD5" w:rsidRPr="00725D02" w14:paraId="068D0345" w14:textId="77777777" w:rsidTr="00921223">
        <w:tc>
          <w:tcPr>
            <w:tcW w:w="964" w:type="dxa"/>
            <w:shd w:val="clear" w:color="auto" w:fill="auto"/>
          </w:tcPr>
          <w:p w14:paraId="07F9EC67" w14:textId="77777777" w:rsidR="00FE0AD5" w:rsidRPr="00D028E3" w:rsidRDefault="00FE0AD5" w:rsidP="00FE0AD5">
            <w:pPr>
              <w:pStyle w:val="a4"/>
              <w:numPr>
                <w:ilvl w:val="0"/>
                <w:numId w:val="10"/>
              </w:numPr>
              <w:jc w:val="both"/>
              <w:rPr>
                <w:rFonts w:cs="David"/>
                <w:sz w:val="24"/>
                <w:szCs w:val="24"/>
                <w:rtl/>
              </w:rPr>
            </w:pPr>
          </w:p>
        </w:tc>
        <w:tc>
          <w:tcPr>
            <w:tcW w:w="1452" w:type="dxa"/>
            <w:shd w:val="clear" w:color="auto" w:fill="auto"/>
          </w:tcPr>
          <w:p w14:paraId="19EEECD5" w14:textId="77777777" w:rsidR="00FE0AD5" w:rsidRDefault="00FE0AD5" w:rsidP="00FE0AD5">
            <w:pPr>
              <w:jc w:val="center"/>
              <w:rPr>
                <w:rFonts w:ascii="David" w:hAnsi="David" w:cs="David"/>
                <w:sz w:val="24"/>
                <w:szCs w:val="24"/>
                <w:rtl/>
              </w:rPr>
            </w:pPr>
          </w:p>
        </w:tc>
        <w:tc>
          <w:tcPr>
            <w:tcW w:w="4282" w:type="dxa"/>
            <w:shd w:val="clear" w:color="auto" w:fill="auto"/>
          </w:tcPr>
          <w:p w14:paraId="7E0070CE" w14:textId="77777777" w:rsidR="00FE0AD5" w:rsidRPr="00652E1E" w:rsidRDefault="00FE0AD5" w:rsidP="00FE0AD5">
            <w:pPr>
              <w:jc w:val="both"/>
              <w:rPr>
                <w:rFonts w:ascii="David" w:hAnsi="David" w:cs="David"/>
                <w:sz w:val="24"/>
                <w:szCs w:val="24"/>
              </w:rPr>
            </w:pPr>
            <w:r w:rsidRPr="00652E1E">
              <w:rPr>
                <w:rFonts w:ascii="David" w:hAnsi="David" w:cs="David"/>
                <w:sz w:val="24"/>
                <w:szCs w:val="24"/>
                <w:rtl/>
              </w:rPr>
              <w:t>סעיף 4.43 נסיעות : מופיע שהזוכה יידרש להתנייד ברכבי הארץ מצפון ועד דרום ....</w:t>
            </w:r>
          </w:p>
          <w:p w14:paraId="71F48F56" w14:textId="77777777" w:rsidR="00FE0AD5" w:rsidRPr="00652E1E" w:rsidRDefault="00FE0AD5" w:rsidP="00FE0AD5">
            <w:pPr>
              <w:jc w:val="both"/>
              <w:rPr>
                <w:rFonts w:ascii="David" w:hAnsi="David" w:cs="David"/>
                <w:sz w:val="24"/>
                <w:szCs w:val="24"/>
                <w:rtl/>
              </w:rPr>
            </w:pPr>
            <w:r w:rsidRPr="00652E1E">
              <w:rPr>
                <w:rFonts w:ascii="David" w:hAnsi="David" w:cs="David"/>
                <w:sz w:val="24"/>
                <w:szCs w:val="24"/>
                <w:rtl/>
              </w:rPr>
              <w:t>השאלה האם תהיה התחשבות בחלוקת הפרויקטים בין היועצים הזוכים לפי המיקום הגיאוגרפי ?</w:t>
            </w:r>
          </w:p>
          <w:p w14:paraId="4E2BC3DD" w14:textId="77777777" w:rsidR="00FE0AD5" w:rsidRPr="00652E1E" w:rsidRDefault="00FE0AD5" w:rsidP="00FE0AD5">
            <w:pPr>
              <w:jc w:val="both"/>
              <w:rPr>
                <w:rFonts w:ascii="David" w:hAnsi="David" w:cs="David"/>
                <w:sz w:val="24"/>
                <w:szCs w:val="24"/>
                <w:rtl/>
              </w:rPr>
            </w:pPr>
            <w:r w:rsidRPr="00652E1E">
              <w:rPr>
                <w:rFonts w:ascii="David" w:hAnsi="David" w:cs="David"/>
                <w:sz w:val="24"/>
                <w:szCs w:val="24"/>
                <w:rtl/>
              </w:rPr>
              <w:t xml:space="preserve">למשל יועץ שמשרדו / מגוריו בגליל יקבל פרויקטים אכן בגליל . לפי ההיגיון כך אמור להיות , אחרת ייבצר בזבוז משאבים  , </w:t>
            </w:r>
          </w:p>
          <w:p w14:paraId="0005C53D" w14:textId="77777777" w:rsidR="00FE0AD5" w:rsidRPr="00652E1E" w:rsidRDefault="00FE0AD5" w:rsidP="00FE0AD5">
            <w:pPr>
              <w:jc w:val="both"/>
              <w:rPr>
                <w:rFonts w:ascii="David" w:hAnsi="David" w:cs="David"/>
                <w:sz w:val="24"/>
                <w:szCs w:val="24"/>
                <w:rtl/>
              </w:rPr>
            </w:pPr>
            <w:r w:rsidRPr="00652E1E">
              <w:rPr>
                <w:rFonts w:ascii="David" w:hAnsi="David" w:cs="David"/>
                <w:sz w:val="24"/>
                <w:szCs w:val="24"/>
                <w:rtl/>
              </w:rPr>
              <w:t xml:space="preserve">היועץ יצטרך לבזבז רוב הזמן בנסיעות ,במקום להתרכז בטיפול בפרויקטים ,זאת כאשר לפי הוראות התכ"מ אין תגמול על בטלת זמן הנסיעות. </w:t>
            </w:r>
          </w:p>
          <w:p w14:paraId="786C615D" w14:textId="77777777" w:rsidR="00FE0AD5" w:rsidRPr="00652E1E" w:rsidRDefault="00FE0AD5" w:rsidP="00FE0AD5">
            <w:pPr>
              <w:jc w:val="both"/>
              <w:rPr>
                <w:rFonts w:ascii="David" w:hAnsi="David" w:cs="David"/>
                <w:sz w:val="24"/>
                <w:szCs w:val="24"/>
                <w:rtl/>
              </w:rPr>
            </w:pPr>
            <w:r w:rsidRPr="00652E1E">
              <w:rPr>
                <w:rFonts w:ascii="David" w:hAnsi="David" w:cs="David"/>
                <w:sz w:val="24"/>
                <w:szCs w:val="24"/>
                <w:rtl/>
              </w:rPr>
              <w:t xml:space="preserve">אי לכך מבקשים שאכן יובהר במכרז שתיהיה התחשבות בנושא חלוקת עבודות בין היועצים לפי ההיגיון כפי שהובהר לעיל. </w:t>
            </w:r>
          </w:p>
          <w:p w14:paraId="70E0336E" w14:textId="77777777" w:rsidR="00FE0AD5" w:rsidRPr="00652E1E" w:rsidRDefault="00FE0AD5" w:rsidP="00FE0AD5">
            <w:pPr>
              <w:jc w:val="both"/>
              <w:rPr>
                <w:rFonts w:ascii="David" w:hAnsi="David" w:cs="David"/>
                <w:sz w:val="24"/>
                <w:szCs w:val="24"/>
                <w:rtl/>
              </w:rPr>
            </w:pPr>
          </w:p>
        </w:tc>
        <w:tc>
          <w:tcPr>
            <w:tcW w:w="4899" w:type="dxa"/>
          </w:tcPr>
          <w:p w14:paraId="6421FA52" w14:textId="77777777" w:rsidR="00FE0AD5" w:rsidRPr="008B67D9" w:rsidRDefault="00FE0AD5" w:rsidP="00FE0AD5">
            <w:pPr>
              <w:jc w:val="both"/>
              <w:rPr>
                <w:rFonts w:cs="David"/>
                <w:sz w:val="24"/>
                <w:szCs w:val="24"/>
                <w:highlight w:val="magenta"/>
                <w:rtl/>
              </w:rPr>
            </w:pPr>
            <w:r w:rsidRPr="006D4F0F">
              <w:rPr>
                <w:rFonts w:cs="David" w:hint="cs"/>
                <w:sz w:val="24"/>
                <w:szCs w:val="24"/>
                <w:rtl/>
              </w:rPr>
              <w:t xml:space="preserve">המשרד ינסה ככל הניתן להקצות לכל יועץ עבודה בקרבה יחסית למקום מגוריו. אולם, המשרד אינו יכול להתחייב על כך מאחר והדבר גם תלוי בהיקפי הפרויקטים המנוהלים על ידי המשרד והמיקומים של הפרויקטים השונים, כך שבהחלט יועץ יכול גם להידרש לבצע עבודות המרוחקות יחסית ממקום מגוריו. </w:t>
            </w:r>
          </w:p>
        </w:tc>
      </w:tr>
      <w:tr w:rsidR="00FE0AD5" w:rsidRPr="00725D02" w14:paraId="75CA0E9D" w14:textId="77777777" w:rsidTr="00921223">
        <w:tc>
          <w:tcPr>
            <w:tcW w:w="964" w:type="dxa"/>
            <w:shd w:val="clear" w:color="auto" w:fill="auto"/>
          </w:tcPr>
          <w:p w14:paraId="6AC31B9F" w14:textId="77777777" w:rsidR="00FE0AD5" w:rsidRPr="00D028E3" w:rsidRDefault="00FE0AD5" w:rsidP="00FE0AD5">
            <w:pPr>
              <w:pStyle w:val="a4"/>
              <w:numPr>
                <w:ilvl w:val="0"/>
                <w:numId w:val="10"/>
              </w:numPr>
              <w:jc w:val="both"/>
              <w:rPr>
                <w:rFonts w:cs="David"/>
                <w:sz w:val="24"/>
                <w:szCs w:val="24"/>
                <w:rtl/>
              </w:rPr>
            </w:pPr>
          </w:p>
        </w:tc>
        <w:tc>
          <w:tcPr>
            <w:tcW w:w="1452" w:type="dxa"/>
            <w:shd w:val="clear" w:color="auto" w:fill="auto"/>
          </w:tcPr>
          <w:p w14:paraId="5A078D62" w14:textId="77777777" w:rsidR="00FE0AD5" w:rsidRDefault="00FE0AD5" w:rsidP="00FE0AD5">
            <w:pPr>
              <w:jc w:val="center"/>
              <w:rPr>
                <w:rFonts w:ascii="David" w:hAnsi="David" w:cs="David"/>
                <w:sz w:val="24"/>
                <w:szCs w:val="24"/>
                <w:rtl/>
              </w:rPr>
            </w:pPr>
          </w:p>
        </w:tc>
        <w:tc>
          <w:tcPr>
            <w:tcW w:w="4282" w:type="dxa"/>
            <w:shd w:val="clear" w:color="auto" w:fill="auto"/>
          </w:tcPr>
          <w:p w14:paraId="6EC7D4A5" w14:textId="77777777" w:rsidR="00FE0AD5" w:rsidRPr="007C4991" w:rsidRDefault="00FE0AD5" w:rsidP="00FE0AD5">
            <w:pPr>
              <w:jc w:val="both"/>
              <w:rPr>
                <w:rFonts w:ascii="David" w:hAnsi="David" w:cs="David"/>
                <w:sz w:val="24"/>
                <w:szCs w:val="24"/>
              </w:rPr>
            </w:pPr>
            <w:r w:rsidRPr="007C4991">
              <w:rPr>
                <w:rFonts w:ascii="David" w:hAnsi="David" w:cs="David"/>
                <w:sz w:val="24"/>
                <w:szCs w:val="24"/>
                <w:rtl/>
              </w:rPr>
              <w:t xml:space="preserve">סעיף 16 שאלות הבהרה : המועד להגשת השאלות עד 26/5/2020 , מועד מתן תשובות 31/5/2020 . </w:t>
            </w:r>
          </w:p>
          <w:p w14:paraId="0335BB4D" w14:textId="77777777" w:rsidR="00FE0AD5" w:rsidRPr="007C4991" w:rsidRDefault="00FE0AD5" w:rsidP="00FE0AD5">
            <w:pPr>
              <w:jc w:val="both"/>
              <w:rPr>
                <w:rFonts w:ascii="David" w:hAnsi="David" w:cs="David"/>
                <w:sz w:val="24"/>
                <w:szCs w:val="24"/>
                <w:rtl/>
              </w:rPr>
            </w:pPr>
            <w:r w:rsidRPr="007C4991">
              <w:rPr>
                <w:rFonts w:ascii="David" w:hAnsi="David" w:cs="David"/>
                <w:sz w:val="24"/>
                <w:szCs w:val="24"/>
                <w:rtl/>
              </w:rPr>
              <w:t xml:space="preserve">לא נראה לנו שבפרק זמן כה קצר ניתן לתת מענה לכל שאלות הבהרה של המציעים. </w:t>
            </w:r>
          </w:p>
          <w:p w14:paraId="3F5F281A" w14:textId="77777777" w:rsidR="00FE0AD5" w:rsidRPr="007C4991" w:rsidRDefault="00FE0AD5" w:rsidP="00FE0AD5">
            <w:pPr>
              <w:jc w:val="both"/>
              <w:rPr>
                <w:rFonts w:ascii="David" w:hAnsi="David" w:cs="David"/>
                <w:sz w:val="24"/>
                <w:szCs w:val="24"/>
                <w:rtl/>
              </w:rPr>
            </w:pPr>
            <w:r w:rsidRPr="007C4991">
              <w:rPr>
                <w:rFonts w:ascii="David" w:hAnsi="David" w:cs="David"/>
                <w:sz w:val="24"/>
                <w:szCs w:val="24"/>
                <w:rtl/>
              </w:rPr>
              <w:t>גם לאחר מועד מתן תשובות ועד הגשת המכרז עד 7/6/2020 לא יישאר פרק זמן סביר לארגן את החומר שלמעשה ניתן לארגנו סופית רק לאחר מתן תשובות  לשאלות.</w:t>
            </w:r>
          </w:p>
          <w:p w14:paraId="409250F4" w14:textId="77777777" w:rsidR="00FE0AD5" w:rsidRPr="007C4991" w:rsidRDefault="00FE0AD5" w:rsidP="00FE0AD5">
            <w:pPr>
              <w:jc w:val="both"/>
              <w:rPr>
                <w:rFonts w:ascii="David" w:hAnsi="David" w:cs="David"/>
                <w:sz w:val="24"/>
                <w:szCs w:val="24"/>
                <w:rtl/>
              </w:rPr>
            </w:pPr>
            <w:r w:rsidRPr="007C4991">
              <w:rPr>
                <w:rFonts w:ascii="David" w:hAnsi="David" w:cs="David"/>
                <w:sz w:val="24"/>
                <w:szCs w:val="24"/>
                <w:rtl/>
              </w:rPr>
              <w:t>אי לכך מבקשים לדחות מועד הגשת המכרז לעוד שבוע לפחות. כלומר לתת פרק זמן של שבועיים לאחר מתן תשובות להבהרות עד למועד מסירת החומר למכרז.</w:t>
            </w:r>
          </w:p>
          <w:p w14:paraId="48387383" w14:textId="77777777" w:rsidR="00FE0AD5" w:rsidRPr="00652E1E" w:rsidRDefault="00FE0AD5" w:rsidP="00FE0AD5">
            <w:pPr>
              <w:jc w:val="both"/>
              <w:rPr>
                <w:rFonts w:ascii="David" w:hAnsi="David" w:cs="David"/>
                <w:sz w:val="24"/>
                <w:szCs w:val="24"/>
                <w:rtl/>
              </w:rPr>
            </w:pPr>
          </w:p>
        </w:tc>
        <w:tc>
          <w:tcPr>
            <w:tcW w:w="4899" w:type="dxa"/>
          </w:tcPr>
          <w:p w14:paraId="38B43E62" w14:textId="00CC77CC" w:rsidR="00FE0AD5" w:rsidRPr="00C40310" w:rsidRDefault="00C40310" w:rsidP="00FE0AD5">
            <w:pPr>
              <w:jc w:val="both"/>
              <w:rPr>
                <w:rFonts w:cs="David"/>
                <w:sz w:val="24"/>
                <w:szCs w:val="24"/>
                <w:rtl/>
              </w:rPr>
            </w:pPr>
            <w:r w:rsidRPr="00C40310">
              <w:rPr>
                <w:rFonts w:cs="David" w:hint="cs"/>
                <w:sz w:val="24"/>
                <w:szCs w:val="24"/>
                <w:rtl/>
              </w:rPr>
              <w:t xml:space="preserve">הבקשה נדחית. </w:t>
            </w:r>
          </w:p>
        </w:tc>
      </w:tr>
    </w:tbl>
    <w:p w14:paraId="639F9525" w14:textId="77777777" w:rsidR="00167A8D" w:rsidRPr="00DD224F" w:rsidRDefault="00167A8D" w:rsidP="00DD224F">
      <w:pPr>
        <w:jc w:val="both"/>
        <w:rPr>
          <w:rFonts w:cs="David"/>
          <w:sz w:val="24"/>
          <w:szCs w:val="24"/>
        </w:rPr>
      </w:pPr>
    </w:p>
    <w:sectPr w:rsidR="00167A8D" w:rsidRPr="00DD224F" w:rsidSect="0079519B">
      <w:headerReference w:type="default" r:id="rId8"/>
      <w:footerReference w:type="default" r:id="rId9"/>
      <w:pgSz w:w="16838" w:h="11906" w:orient="landscape"/>
      <w:pgMar w:top="1800" w:right="1440" w:bottom="1135" w:left="1440" w:header="708" w:footer="708"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C53E844" w14:textId="77777777" w:rsidR="00483256" w:rsidRDefault="00483256" w:rsidP="00DD224F">
      <w:pPr>
        <w:spacing w:after="0" w:line="240" w:lineRule="auto"/>
      </w:pPr>
      <w:r>
        <w:separator/>
      </w:r>
    </w:p>
  </w:endnote>
  <w:endnote w:type="continuationSeparator" w:id="0">
    <w:p w14:paraId="5958AB4F" w14:textId="77777777" w:rsidR="00483256" w:rsidRDefault="00483256" w:rsidP="00DD224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00"/>
    <w:family w:val="swiss"/>
    <w:pitch w:val="variable"/>
    <w:sig w:usb0="E0002AFF" w:usb1="C000247B" w:usb2="00000009" w:usb3="00000000" w:csb0="000001FF" w:csb1="00000000"/>
  </w:font>
  <w:font w:name="David">
    <w:panose1 w:val="020E05020604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Gisha">
    <w:altName w:val="Malgun Gothic Semilight"/>
    <w:panose1 w:val="020B0502040204020203"/>
    <w:charset w:val="00"/>
    <w:family w:val="swiss"/>
    <w:pitch w:val="variable"/>
    <w:sig w:usb0="80000807" w:usb1="40000042" w:usb2="00000000" w:usb3="00000000" w:csb0="0000002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2D0D8C0" w14:textId="77777777" w:rsidR="000C02B7" w:rsidRPr="00AC4D43" w:rsidRDefault="000C02B7" w:rsidP="0079519B">
    <w:pPr>
      <w:pStyle w:val="a8"/>
      <w:jc w:val="center"/>
      <w:rPr>
        <w:rFonts w:cs="David"/>
        <w:sz w:val="20"/>
        <w:szCs w:val="20"/>
        <w:rtl/>
      </w:rPr>
    </w:pPr>
    <w:r w:rsidRPr="00AC4D43">
      <w:rPr>
        <w:rFonts w:cs="David"/>
        <w:noProof/>
        <w:sz w:val="20"/>
        <w:szCs w:val="20"/>
      </w:rPr>
      <mc:AlternateContent>
        <mc:Choice Requires="wps">
          <w:drawing>
            <wp:anchor distT="4294967294" distB="4294967294" distL="114300" distR="114300" simplePos="0" relativeHeight="251662336" behindDoc="0" locked="0" layoutInCell="1" allowOverlap="1" wp14:anchorId="7DB2FFBA" wp14:editId="570982C6">
              <wp:simplePos x="0" y="0"/>
              <wp:positionH relativeFrom="margin">
                <wp:posOffset>34925</wp:posOffset>
              </wp:positionH>
              <wp:positionV relativeFrom="paragraph">
                <wp:posOffset>154940</wp:posOffset>
              </wp:positionV>
              <wp:extent cx="9461500" cy="0"/>
              <wp:effectExtent l="0" t="0" r="25400" b="19050"/>
              <wp:wrapNone/>
              <wp:docPr id="10" name="מחבר ישר 1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9461500" cy="0"/>
                      </a:xfrm>
                      <a:prstGeom prst="line">
                        <a:avLst/>
                      </a:prstGeom>
                      <a:noFill/>
                      <a:ln w="9525">
                        <a:solidFill>
                          <a:srgbClr val="003399"/>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6se="http://schemas.microsoft.com/office/word/2015/wordml/symex">
          <w:pict>
            <v:line w14:anchorId="0B3EFA0E" id="מחבר ישר 10" o:spid="_x0000_s1026" style="position:absolute;left:0;text-align:left;z-index:251662336;visibility:visible;mso-wrap-style:square;mso-width-percent:0;mso-height-percent:0;mso-wrap-distance-left:9pt;mso-wrap-distance-top:-6e-5mm;mso-wrap-distance-right:9pt;mso-wrap-distance-bottom:-6e-5mm;mso-position-horizontal:absolute;mso-position-horizontal-relative:margin;mso-position-vertical:absolute;mso-position-vertical-relative:text;mso-width-percent:0;mso-height-percent:0;mso-width-relative:page;mso-height-relative:page" from="2.75pt,12.2pt" to="747.75pt,12.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" strokecolor="#039">
              <w10:wrap anchorx="margin"/>
            </v:line>
          </w:pict>
        </mc:Fallback>
      </mc:AlternateContent>
    </w:r>
    <w:r w:rsidRPr="00AC4D43">
      <w:rPr>
        <w:rFonts w:cs="David"/>
        <w:sz w:val="20"/>
        <w:szCs w:val="20"/>
      </w:rPr>
      <w:t>-</w:t>
    </w:r>
    <w:sdt>
      <w:sdtPr>
        <w:rPr>
          <w:rFonts w:cs="David"/>
          <w:sz w:val="20"/>
          <w:szCs w:val="20"/>
          <w:rtl/>
        </w:rPr>
        <w:id w:val="-207727952"/>
        <w:docPartObj>
          <w:docPartGallery w:val="Page Numbers (Bottom of Page)"/>
          <w:docPartUnique/>
        </w:docPartObj>
      </w:sdtPr>
      <w:sdtEndPr>
        <w:rPr>
          <w:cs/>
        </w:rPr>
      </w:sdtEndPr>
      <w:sdtContent>
        <w:r w:rsidRPr="00AC4D43">
          <w:rPr>
            <w:rFonts w:cs="David"/>
            <w:sz w:val="20"/>
            <w:szCs w:val="20"/>
          </w:rPr>
          <w:fldChar w:fldCharType="begin"/>
        </w:r>
        <w:r w:rsidRPr="00AC4D43">
          <w:rPr>
            <w:rFonts w:cs="David"/>
            <w:sz w:val="20"/>
            <w:szCs w:val="20"/>
            <w:rtl/>
            <w:cs/>
          </w:rPr>
          <w:instrText>PAGE   \* MERGEFORMAT</w:instrText>
        </w:r>
        <w:r w:rsidRPr="00AC4D43">
          <w:rPr>
            <w:rFonts w:cs="David"/>
            <w:sz w:val="20"/>
            <w:szCs w:val="20"/>
          </w:rPr>
          <w:fldChar w:fldCharType="separate"/>
        </w:r>
        <w:r w:rsidR="0049659C" w:rsidRPr="0049659C">
          <w:rPr>
            <w:rFonts w:cs="David"/>
            <w:noProof/>
            <w:sz w:val="20"/>
            <w:szCs w:val="20"/>
            <w:rtl/>
            <w:lang w:val="he-IL"/>
          </w:rPr>
          <w:t>12</w:t>
        </w:r>
        <w:r w:rsidRPr="00AC4D43">
          <w:rPr>
            <w:rFonts w:cs="David"/>
            <w:sz w:val="20"/>
            <w:szCs w:val="20"/>
          </w:rPr>
          <w:fldChar w:fldCharType="end"/>
        </w:r>
      </w:sdtContent>
    </w:sdt>
    <w:r w:rsidRPr="00AC4D43">
      <w:rPr>
        <w:rFonts w:cs="David" w:hint="cs"/>
        <w:sz w:val="20"/>
        <w:szCs w:val="20"/>
        <w:rtl/>
      </w:rPr>
      <w:t>-</w:t>
    </w:r>
  </w:p>
  <w:p w14:paraId="31180D2D" w14:textId="77777777" w:rsidR="000C02B7" w:rsidRPr="00AC4D43" w:rsidRDefault="000C02B7" w:rsidP="0079519B">
    <w:pPr>
      <w:pStyle w:val="a8"/>
      <w:jc w:val="center"/>
      <w:rPr>
        <w:rFonts w:ascii="Gisha" w:hAnsi="Gisha" w:cs="David"/>
        <w:b/>
        <w:bCs/>
        <w:color w:val="003399"/>
        <w:spacing w:val="20"/>
        <w:sz w:val="16"/>
        <w:szCs w:val="16"/>
        <w:rtl/>
      </w:rPr>
    </w:pPr>
    <w:r w:rsidRPr="00AC4D43">
      <w:rPr>
        <w:rFonts w:ascii="Arial" w:hAnsi="Arial" w:cs="David"/>
        <w:b/>
        <w:bCs/>
        <w:color w:val="003399"/>
        <w:sz w:val="8"/>
        <w:szCs w:val="20"/>
        <w:rtl/>
      </w:rPr>
      <w:t xml:space="preserve"> </w:t>
    </w:r>
    <w:r w:rsidRPr="00AC4D43">
      <w:rPr>
        <w:rFonts w:ascii="Arial" w:hAnsi="Arial" w:cs="David" w:hint="cs"/>
        <w:b/>
        <w:bCs/>
        <w:color w:val="003399"/>
        <w:spacing w:val="20"/>
        <w:sz w:val="6"/>
        <w:szCs w:val="18"/>
        <w:rtl/>
      </w:rPr>
      <w:t>בית אמות משפט, שד' שאול המלך 8</w:t>
    </w:r>
    <w:r w:rsidRPr="00AC4D43">
      <w:rPr>
        <w:rFonts w:ascii="Arial" w:hAnsi="Arial" w:cs="David"/>
        <w:b/>
        <w:bCs/>
        <w:color w:val="003399"/>
        <w:spacing w:val="20"/>
        <w:sz w:val="6"/>
        <w:szCs w:val="18"/>
        <w:rtl/>
      </w:rPr>
      <w:t xml:space="preserve">, </w:t>
    </w:r>
    <w:r w:rsidRPr="00AC4D43">
      <w:rPr>
        <w:rFonts w:ascii="Arial" w:hAnsi="Arial" w:cs="David" w:hint="cs"/>
        <w:b/>
        <w:bCs/>
        <w:color w:val="003399"/>
        <w:spacing w:val="20"/>
        <w:sz w:val="6"/>
        <w:szCs w:val="18"/>
        <w:rtl/>
      </w:rPr>
      <w:t>תל אביב | טל': 03</w:t>
    </w:r>
    <w:r w:rsidRPr="00AC4D43">
      <w:rPr>
        <w:rFonts w:ascii="Arial" w:hAnsi="Arial" w:cs="David"/>
        <w:b/>
        <w:bCs/>
        <w:color w:val="003399"/>
        <w:spacing w:val="20"/>
        <w:sz w:val="6"/>
        <w:szCs w:val="18"/>
        <w:rtl/>
      </w:rPr>
      <w:t>-</w:t>
    </w:r>
    <w:r w:rsidRPr="00AC4D43">
      <w:rPr>
        <w:rFonts w:ascii="Arial" w:hAnsi="Arial" w:cs="David" w:hint="cs"/>
        <w:b/>
        <w:bCs/>
        <w:color w:val="003399"/>
        <w:spacing w:val="20"/>
        <w:sz w:val="6"/>
        <w:szCs w:val="18"/>
        <w:rtl/>
      </w:rPr>
      <w:t xml:space="preserve">6060700 | </w:t>
    </w:r>
    <w:hyperlink r:id="rId1" w:tooltip="אתר המשרד לפיתוח הפריפריה הנגב והגליל" w:history="1">
      <w:r w:rsidRPr="00AC4D43">
        <w:rPr>
          <w:rFonts w:ascii="Gisha" w:hAnsi="Gisha" w:cs="David"/>
          <w:b/>
          <w:bCs/>
          <w:color w:val="003399"/>
          <w:spacing w:val="20"/>
          <w:sz w:val="16"/>
          <w:szCs w:val="16"/>
        </w:rPr>
        <w:t>www.negev-galil.gov.il</w:t>
      </w:r>
    </w:hyperlink>
    <w:r w:rsidRPr="00AC4D43">
      <w:rPr>
        <w:rFonts w:ascii="Gisha" w:hAnsi="Gisha" w:cs="David"/>
        <w:b/>
        <w:bCs/>
        <w:color w:val="003399"/>
        <w:spacing w:val="20"/>
        <w:sz w:val="16"/>
        <w:szCs w:val="16"/>
      </w:rPr>
      <w:t xml:space="preserve"> </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9135275" w14:textId="77777777" w:rsidR="00483256" w:rsidRDefault="00483256" w:rsidP="00DD224F">
      <w:pPr>
        <w:spacing w:after="0" w:line="240" w:lineRule="auto"/>
      </w:pPr>
      <w:r>
        <w:separator/>
      </w:r>
    </w:p>
  </w:footnote>
  <w:footnote w:type="continuationSeparator" w:id="0">
    <w:p w14:paraId="59B5857B" w14:textId="77777777" w:rsidR="00483256" w:rsidRDefault="00483256" w:rsidP="00DD224F">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13BBA1A" w14:textId="77777777" w:rsidR="000C02B7" w:rsidRDefault="000C02B7" w:rsidP="00DD224F">
    <w:pPr>
      <w:pStyle w:val="a6"/>
      <w:jc w:val="center"/>
    </w:pPr>
    <w:r>
      <w:rPr>
        <w:noProof/>
      </w:rPr>
      <w:drawing>
        <wp:anchor distT="0" distB="0" distL="114300" distR="114300" simplePos="0" relativeHeight="251660288" behindDoc="0" locked="0" layoutInCell="1" allowOverlap="1" wp14:anchorId="59191D5E" wp14:editId="338878B0">
          <wp:simplePos x="0" y="0"/>
          <wp:positionH relativeFrom="margin">
            <wp:posOffset>8378825</wp:posOffset>
          </wp:positionH>
          <wp:positionV relativeFrom="paragraph">
            <wp:posOffset>173355</wp:posOffset>
          </wp:positionV>
          <wp:extent cx="484553" cy="612380"/>
          <wp:effectExtent l="0" t="0" r="0" b="0"/>
          <wp:wrapNone/>
          <wp:docPr id="14" name="תמונה 14" descr="סמל המדינה" title="סמל המדי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Description: סמל המדינה"/>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84553" cy="61238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7B5F6357" w14:textId="77777777" w:rsidR="000C02B7" w:rsidRDefault="000C02B7" w:rsidP="00DD224F">
    <w:pPr>
      <w:pStyle w:val="a6"/>
      <w:jc w:val="center"/>
    </w:pPr>
    <w:r>
      <w:rPr>
        <w:noProof/>
        <w:rtl/>
      </w:rPr>
      <w:drawing>
        <wp:anchor distT="0" distB="0" distL="114300" distR="114300" simplePos="0" relativeHeight="251659264" behindDoc="0" locked="0" layoutInCell="1" allowOverlap="1" wp14:anchorId="158AD41A" wp14:editId="09F7ACF6">
          <wp:simplePos x="0" y="0"/>
          <wp:positionH relativeFrom="column">
            <wp:posOffset>75565</wp:posOffset>
          </wp:positionH>
          <wp:positionV relativeFrom="paragraph">
            <wp:posOffset>130175</wp:posOffset>
          </wp:positionV>
          <wp:extent cx="1270612" cy="446227"/>
          <wp:effectExtent l="0" t="0" r="6350" b="0"/>
          <wp:wrapNone/>
          <wp:docPr id="15" name="תמונה 15" title="לוגו המשרד לפיתוח הפריפריה הנגב והגלי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לוגו.png"/>
                  <pic:cNvPicPr/>
                </pic:nvPicPr>
                <pic:blipFill>
                  <a:blip r:embed="rId2" cstate="print">
                    <a:extLst>
                      <a:ext uri="{28A0092B-C50C-407E-A947-70E740481C1C}">
                        <a14:useLocalDpi xmlns:a14="http://schemas.microsoft.com/office/drawing/2010/main" val="0"/>
                      </a:ext>
                    </a:extLst>
                  </a:blip>
                  <a:stretch>
                    <a:fillRect/>
                  </a:stretch>
                </pic:blipFill>
                <pic:spPr>
                  <a:xfrm>
                    <a:off x="0" y="0"/>
                    <a:ext cx="1270612" cy="446227"/>
                  </a:xfrm>
                  <a:prstGeom prst="rect">
                    <a:avLst/>
                  </a:prstGeom>
                </pic:spPr>
              </pic:pic>
            </a:graphicData>
          </a:graphic>
          <wp14:sizeRelH relativeFrom="margin">
            <wp14:pctWidth>0</wp14:pctWidth>
          </wp14:sizeRelH>
          <wp14:sizeRelV relativeFrom="margin">
            <wp14:pctHeight>0</wp14:pctHeight>
          </wp14:sizeRelV>
        </wp:anchor>
      </w:drawing>
    </w:r>
  </w:p>
  <w:p w14:paraId="1572F007" w14:textId="77777777" w:rsidR="000C02B7" w:rsidRDefault="000C02B7" w:rsidP="00DD224F">
    <w:pPr>
      <w:pStyle w:val="a6"/>
      <w:jc w:val="center"/>
    </w:pPr>
  </w:p>
  <w:p w14:paraId="756EF3E9" w14:textId="77777777" w:rsidR="000C02B7" w:rsidRPr="00507B77" w:rsidRDefault="000C02B7" w:rsidP="00DD224F">
    <w:pPr>
      <w:pStyle w:val="a6"/>
      <w:jc w:val="center"/>
      <w:rPr>
        <w:color w:val="003399"/>
      </w:rPr>
    </w:pPr>
  </w:p>
  <w:p w14:paraId="3C903AC4" w14:textId="77777777" w:rsidR="000C02B7" w:rsidRPr="00507B77" w:rsidRDefault="000C02B7" w:rsidP="00DD224F">
    <w:pPr>
      <w:pStyle w:val="a6"/>
      <w:jc w:val="center"/>
      <w:rPr>
        <w:color w:val="003399"/>
        <w:rtl/>
      </w:rPr>
    </w:pPr>
    <w:r w:rsidRPr="00507B77">
      <w:rPr>
        <w:color w:val="003399"/>
      </w:rPr>
      <w:t>____</w:t>
    </w:r>
    <w:r>
      <w:rPr>
        <w:color w:val="003399"/>
      </w:rPr>
      <w:t>_____________________________________________________</w:t>
    </w:r>
    <w:r w:rsidRPr="00507B77">
      <w:rPr>
        <w:color w:val="003399"/>
      </w:rPr>
      <w:t>______________________________________________________________________</w:t>
    </w:r>
  </w:p>
  <w:p w14:paraId="042B3445" w14:textId="77777777" w:rsidR="000C02B7" w:rsidRDefault="000C02B7">
    <w:pPr>
      <w:pStyle w:val="a6"/>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E46822"/>
    <w:multiLevelType w:val="hybridMultilevel"/>
    <w:tmpl w:val="357C4CC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2DA06C6"/>
    <w:multiLevelType w:val="hybridMultilevel"/>
    <w:tmpl w:val="8954E82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33D5BDF"/>
    <w:multiLevelType w:val="multilevel"/>
    <w:tmpl w:val="96EA247C"/>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 w15:restartNumberingAfterBreak="0">
    <w:nsid w:val="05262C5A"/>
    <w:multiLevelType w:val="hybridMultilevel"/>
    <w:tmpl w:val="A3B497BC"/>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 w15:restartNumberingAfterBreak="0">
    <w:nsid w:val="0F794051"/>
    <w:multiLevelType w:val="hybridMultilevel"/>
    <w:tmpl w:val="D12AB62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18DE2A26"/>
    <w:multiLevelType w:val="hybridMultilevel"/>
    <w:tmpl w:val="5CDCCF0E"/>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6" w15:restartNumberingAfterBreak="0">
    <w:nsid w:val="1F1B01A5"/>
    <w:multiLevelType w:val="multilevel"/>
    <w:tmpl w:val="A8FE85FC"/>
    <w:lvl w:ilvl="0">
      <w:start w:val="4"/>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7" w15:restartNumberingAfterBreak="0">
    <w:nsid w:val="1F647E99"/>
    <w:multiLevelType w:val="hybridMultilevel"/>
    <w:tmpl w:val="31D055EE"/>
    <w:lvl w:ilvl="0" w:tplc="D84099EA">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2BF933C8"/>
    <w:multiLevelType w:val="hybridMultilevel"/>
    <w:tmpl w:val="2944A212"/>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9" w15:restartNumberingAfterBreak="0">
    <w:nsid w:val="2BFA570E"/>
    <w:multiLevelType w:val="multilevel"/>
    <w:tmpl w:val="FEA2203C"/>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0" w15:restartNumberingAfterBreak="0">
    <w:nsid w:val="32105BE3"/>
    <w:multiLevelType w:val="hybridMultilevel"/>
    <w:tmpl w:val="4DCA948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35412A41"/>
    <w:multiLevelType w:val="hybridMultilevel"/>
    <w:tmpl w:val="7BA86E08"/>
    <w:lvl w:ilvl="0" w:tplc="439C3228">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37A505D9"/>
    <w:multiLevelType w:val="hybridMultilevel"/>
    <w:tmpl w:val="64BA931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37C07D0E"/>
    <w:multiLevelType w:val="hybridMultilevel"/>
    <w:tmpl w:val="08388C6E"/>
    <w:lvl w:ilvl="0" w:tplc="DEC82FA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3E477237"/>
    <w:multiLevelType w:val="hybridMultilevel"/>
    <w:tmpl w:val="2944A21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3E5345B3"/>
    <w:multiLevelType w:val="hybridMultilevel"/>
    <w:tmpl w:val="3C969554"/>
    <w:lvl w:ilvl="0" w:tplc="05F4DB08">
      <w:start w:val="3"/>
      <w:numFmt w:val="bullet"/>
      <w:lvlText w:val=""/>
      <w:lvlJc w:val="left"/>
      <w:pPr>
        <w:ind w:left="720" w:hanging="360"/>
      </w:pPr>
      <w:rPr>
        <w:rFonts w:ascii="Symbol" w:eastAsiaTheme="minorHAnsi" w:hAnsi="Symbol"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46F621C2"/>
    <w:multiLevelType w:val="hybridMultilevel"/>
    <w:tmpl w:val="80166A4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4EAD7D3E"/>
    <w:multiLevelType w:val="hybridMultilevel"/>
    <w:tmpl w:val="430EF44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5B3A7F97"/>
    <w:multiLevelType w:val="hybridMultilevel"/>
    <w:tmpl w:val="12BC054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5C173B54"/>
    <w:multiLevelType w:val="hybridMultilevel"/>
    <w:tmpl w:val="7E84F71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617801A4"/>
    <w:multiLevelType w:val="hybridMultilevel"/>
    <w:tmpl w:val="ED5C8C1C"/>
    <w:lvl w:ilvl="0" w:tplc="BEECDA08">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1" w15:restartNumberingAfterBreak="0">
    <w:nsid w:val="68DF0852"/>
    <w:multiLevelType w:val="hybridMultilevel"/>
    <w:tmpl w:val="AE4E7D2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6E951F68"/>
    <w:multiLevelType w:val="multilevel"/>
    <w:tmpl w:val="5448D28A"/>
    <w:lvl w:ilvl="0">
      <w:start w:val="1"/>
      <w:numFmt w:val="decimal"/>
      <w:lvlText w:val="%1."/>
      <w:lvlJc w:val="left"/>
      <w:pPr>
        <w:ind w:left="360" w:hanging="360"/>
      </w:pPr>
    </w:lvl>
    <w:lvl w:ilvl="1">
      <w:start w:val="1"/>
      <w:numFmt w:val="decimal"/>
      <w:lvlText w:val="%1.%2."/>
      <w:lvlJc w:val="left"/>
      <w:pPr>
        <w:ind w:left="1440" w:hanging="360"/>
      </w:pPr>
    </w:lvl>
    <w:lvl w:ilvl="2">
      <w:start w:val="1"/>
      <w:numFmt w:val="hebrew1"/>
      <w:lvlText w:val="%1.%2.%3."/>
      <w:lvlJc w:val="left"/>
      <w:pPr>
        <w:ind w:left="2880" w:hanging="720"/>
      </w:pPr>
    </w:lvl>
    <w:lvl w:ilvl="3">
      <w:start w:val="1"/>
      <w:numFmt w:val="decimal"/>
      <w:lvlText w:val="%1.%2.%3.%4."/>
      <w:lvlJc w:val="left"/>
      <w:pPr>
        <w:ind w:left="3960" w:hanging="720"/>
      </w:pPr>
    </w:lvl>
    <w:lvl w:ilvl="4">
      <w:start w:val="1"/>
      <w:numFmt w:val="decimal"/>
      <w:lvlText w:val="%1.%2.%3.%4.%5."/>
      <w:lvlJc w:val="left"/>
      <w:pPr>
        <w:ind w:left="5400" w:hanging="1080"/>
      </w:pPr>
    </w:lvl>
    <w:lvl w:ilvl="5">
      <w:start w:val="1"/>
      <w:numFmt w:val="decimal"/>
      <w:lvlText w:val="%1.%2.%3.%4.%5.%6."/>
      <w:lvlJc w:val="left"/>
      <w:pPr>
        <w:ind w:left="6480" w:hanging="1080"/>
      </w:pPr>
    </w:lvl>
    <w:lvl w:ilvl="6">
      <w:start w:val="1"/>
      <w:numFmt w:val="decimal"/>
      <w:lvlText w:val="%1.%2.%3.%4.%5.%6.%7."/>
      <w:lvlJc w:val="left"/>
      <w:pPr>
        <w:ind w:left="7920" w:hanging="1440"/>
      </w:pPr>
    </w:lvl>
    <w:lvl w:ilvl="7">
      <w:start w:val="1"/>
      <w:numFmt w:val="decimal"/>
      <w:lvlText w:val="%1.%2.%3.%4.%5.%6.%7.%8."/>
      <w:lvlJc w:val="left"/>
      <w:pPr>
        <w:ind w:left="9000" w:hanging="1440"/>
      </w:pPr>
    </w:lvl>
    <w:lvl w:ilvl="8">
      <w:start w:val="1"/>
      <w:numFmt w:val="decimal"/>
      <w:lvlText w:val="%1.%2.%3.%4.%5.%6.%7.%8.%9."/>
      <w:lvlJc w:val="left"/>
      <w:pPr>
        <w:ind w:left="10080" w:hanging="1440"/>
      </w:pPr>
    </w:lvl>
  </w:abstractNum>
  <w:abstractNum w:abstractNumId="23" w15:restartNumberingAfterBreak="0">
    <w:nsid w:val="7469416A"/>
    <w:multiLevelType w:val="hybridMultilevel"/>
    <w:tmpl w:val="6772125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754F1E2A"/>
    <w:multiLevelType w:val="multilevel"/>
    <w:tmpl w:val="EA7E917E"/>
    <w:lvl w:ilvl="0">
      <w:start w:val="2"/>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5" w15:restartNumberingAfterBreak="0">
    <w:nsid w:val="76CA680B"/>
    <w:multiLevelType w:val="hybridMultilevel"/>
    <w:tmpl w:val="D72E914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78467858"/>
    <w:multiLevelType w:val="multilevel"/>
    <w:tmpl w:val="13169890"/>
    <w:lvl w:ilvl="0">
      <w:start w:val="3"/>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7" w15:restartNumberingAfterBreak="0">
    <w:nsid w:val="784F4903"/>
    <w:multiLevelType w:val="hybridMultilevel"/>
    <w:tmpl w:val="9F6ED66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
  </w:num>
  <w:num w:numId="2">
    <w:abstractNumId w:val="21"/>
  </w:num>
  <w:num w:numId="3">
    <w:abstractNumId w:val="17"/>
  </w:num>
  <w:num w:numId="4">
    <w:abstractNumId w:val="8"/>
  </w:num>
  <w:num w:numId="5">
    <w:abstractNumId w:val="14"/>
  </w:num>
  <w:num w:numId="6">
    <w:abstractNumId w:val="18"/>
  </w:num>
  <w:num w:numId="7">
    <w:abstractNumId w:val="0"/>
  </w:num>
  <w:num w:numId="8">
    <w:abstractNumId w:val="15"/>
  </w:num>
  <w:num w:numId="9">
    <w:abstractNumId w:val="27"/>
  </w:num>
  <w:num w:numId="10">
    <w:abstractNumId w:val="23"/>
  </w:num>
  <w:num w:numId="11">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2"/>
  </w:num>
  <w:num w:numId="13">
    <w:abstractNumId w:val="3"/>
  </w:num>
  <w:num w:numId="14">
    <w:abstractNumId w:val="11"/>
  </w:num>
  <w:num w:numId="15">
    <w:abstractNumId w:val="13"/>
  </w:num>
  <w:num w:numId="16">
    <w:abstractNumId w:val="24"/>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19"/>
  </w:num>
  <w:num w:numId="18">
    <w:abstractNumId w:val="20"/>
  </w:num>
  <w:num w:numId="19">
    <w:abstractNumId w:val="26"/>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6"/>
    <w:lvlOverride w:ilvl="0">
      <w:startOverride w:val="4"/>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2"/>
  </w:num>
  <w:num w:numId="22">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16"/>
  </w:num>
  <w:num w:numId="25">
    <w:abstractNumId w:val="25"/>
  </w:num>
  <w:num w:numId="26">
    <w:abstractNumId w:val="4"/>
  </w:num>
  <w:num w:numId="27">
    <w:abstractNumId w:val="7"/>
  </w:num>
  <w:num w:numId="28">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gutterAtTop/>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33C3F"/>
    <w:rsid w:val="000018B6"/>
    <w:rsid w:val="0002440F"/>
    <w:rsid w:val="00027F74"/>
    <w:rsid w:val="00035D42"/>
    <w:rsid w:val="00060D5C"/>
    <w:rsid w:val="00063866"/>
    <w:rsid w:val="00066D33"/>
    <w:rsid w:val="0007307B"/>
    <w:rsid w:val="00084188"/>
    <w:rsid w:val="00095FFC"/>
    <w:rsid w:val="00097D7E"/>
    <w:rsid w:val="000B46E3"/>
    <w:rsid w:val="000B6374"/>
    <w:rsid w:val="000C02B7"/>
    <w:rsid w:val="000C394A"/>
    <w:rsid w:val="000C6F34"/>
    <w:rsid w:val="00101832"/>
    <w:rsid w:val="00101B29"/>
    <w:rsid w:val="0010228E"/>
    <w:rsid w:val="00102DD4"/>
    <w:rsid w:val="001036EC"/>
    <w:rsid w:val="0011182F"/>
    <w:rsid w:val="001118A1"/>
    <w:rsid w:val="001303C3"/>
    <w:rsid w:val="001429DA"/>
    <w:rsid w:val="00151C1C"/>
    <w:rsid w:val="00152D7C"/>
    <w:rsid w:val="00154141"/>
    <w:rsid w:val="001551E9"/>
    <w:rsid w:val="00157C8D"/>
    <w:rsid w:val="00157E0F"/>
    <w:rsid w:val="001613C7"/>
    <w:rsid w:val="00163DE9"/>
    <w:rsid w:val="00167A8D"/>
    <w:rsid w:val="00171C38"/>
    <w:rsid w:val="001742BF"/>
    <w:rsid w:val="0018241A"/>
    <w:rsid w:val="00187293"/>
    <w:rsid w:val="00190D79"/>
    <w:rsid w:val="001956E2"/>
    <w:rsid w:val="001A2582"/>
    <w:rsid w:val="001A4555"/>
    <w:rsid w:val="001B4FF9"/>
    <w:rsid w:val="001B7DF5"/>
    <w:rsid w:val="001C0B20"/>
    <w:rsid w:val="001C28DE"/>
    <w:rsid w:val="001C6408"/>
    <w:rsid w:val="001D4487"/>
    <w:rsid w:val="001D70F7"/>
    <w:rsid w:val="001E78A3"/>
    <w:rsid w:val="001F0E43"/>
    <w:rsid w:val="0020475A"/>
    <w:rsid w:val="00207C77"/>
    <w:rsid w:val="00221467"/>
    <w:rsid w:val="00244BB4"/>
    <w:rsid w:val="00244F58"/>
    <w:rsid w:val="00245CC9"/>
    <w:rsid w:val="00253C4B"/>
    <w:rsid w:val="00253DFD"/>
    <w:rsid w:val="00255641"/>
    <w:rsid w:val="002603F4"/>
    <w:rsid w:val="00262DD8"/>
    <w:rsid w:val="00264428"/>
    <w:rsid w:val="00267CAD"/>
    <w:rsid w:val="00273253"/>
    <w:rsid w:val="0027356B"/>
    <w:rsid w:val="00276D41"/>
    <w:rsid w:val="00282DCD"/>
    <w:rsid w:val="00296345"/>
    <w:rsid w:val="002966F6"/>
    <w:rsid w:val="002A12C5"/>
    <w:rsid w:val="002D659B"/>
    <w:rsid w:val="002E081B"/>
    <w:rsid w:val="002E4E8B"/>
    <w:rsid w:val="002E59C9"/>
    <w:rsid w:val="00302326"/>
    <w:rsid w:val="00303783"/>
    <w:rsid w:val="00305FCE"/>
    <w:rsid w:val="003114C0"/>
    <w:rsid w:val="003122AD"/>
    <w:rsid w:val="00314624"/>
    <w:rsid w:val="003151AE"/>
    <w:rsid w:val="00323DDB"/>
    <w:rsid w:val="0032471A"/>
    <w:rsid w:val="003258B0"/>
    <w:rsid w:val="00327272"/>
    <w:rsid w:val="00335537"/>
    <w:rsid w:val="00351A55"/>
    <w:rsid w:val="00356B19"/>
    <w:rsid w:val="00383C99"/>
    <w:rsid w:val="003842A7"/>
    <w:rsid w:val="00390474"/>
    <w:rsid w:val="00397CC4"/>
    <w:rsid w:val="003B74BA"/>
    <w:rsid w:val="003C6EDC"/>
    <w:rsid w:val="003C76D8"/>
    <w:rsid w:val="003D4FFD"/>
    <w:rsid w:val="00416104"/>
    <w:rsid w:val="00441780"/>
    <w:rsid w:val="004638E0"/>
    <w:rsid w:val="004658C9"/>
    <w:rsid w:val="00470DBE"/>
    <w:rsid w:val="004741F0"/>
    <w:rsid w:val="004762E9"/>
    <w:rsid w:val="00483256"/>
    <w:rsid w:val="00486245"/>
    <w:rsid w:val="00490AAA"/>
    <w:rsid w:val="00490E90"/>
    <w:rsid w:val="0049659C"/>
    <w:rsid w:val="004B7A3B"/>
    <w:rsid w:val="004C16D4"/>
    <w:rsid w:val="004F26DC"/>
    <w:rsid w:val="005179E3"/>
    <w:rsid w:val="00532D34"/>
    <w:rsid w:val="00545FE2"/>
    <w:rsid w:val="00546B7E"/>
    <w:rsid w:val="00551E2C"/>
    <w:rsid w:val="00554522"/>
    <w:rsid w:val="005576F3"/>
    <w:rsid w:val="005627A2"/>
    <w:rsid w:val="00562D9A"/>
    <w:rsid w:val="00573E2C"/>
    <w:rsid w:val="00573F59"/>
    <w:rsid w:val="00574172"/>
    <w:rsid w:val="00574364"/>
    <w:rsid w:val="00575A98"/>
    <w:rsid w:val="005847D5"/>
    <w:rsid w:val="0058520C"/>
    <w:rsid w:val="00591320"/>
    <w:rsid w:val="005943F8"/>
    <w:rsid w:val="0059464E"/>
    <w:rsid w:val="005A2F31"/>
    <w:rsid w:val="005A34C3"/>
    <w:rsid w:val="005A7E9A"/>
    <w:rsid w:val="005A7EF4"/>
    <w:rsid w:val="005C2426"/>
    <w:rsid w:val="005C31D7"/>
    <w:rsid w:val="005C3717"/>
    <w:rsid w:val="005C5439"/>
    <w:rsid w:val="005C7349"/>
    <w:rsid w:val="005D0ECF"/>
    <w:rsid w:val="005D524A"/>
    <w:rsid w:val="005E440F"/>
    <w:rsid w:val="005E54DD"/>
    <w:rsid w:val="005F162D"/>
    <w:rsid w:val="00611F5B"/>
    <w:rsid w:val="006130E8"/>
    <w:rsid w:val="00621B05"/>
    <w:rsid w:val="00621C5C"/>
    <w:rsid w:val="00624C55"/>
    <w:rsid w:val="006350A3"/>
    <w:rsid w:val="00652E1E"/>
    <w:rsid w:val="00656DA4"/>
    <w:rsid w:val="00663C3C"/>
    <w:rsid w:val="00667279"/>
    <w:rsid w:val="006719EF"/>
    <w:rsid w:val="00672CF5"/>
    <w:rsid w:val="006741D1"/>
    <w:rsid w:val="00677412"/>
    <w:rsid w:val="006830ED"/>
    <w:rsid w:val="006833D3"/>
    <w:rsid w:val="00685744"/>
    <w:rsid w:val="00686745"/>
    <w:rsid w:val="006B2929"/>
    <w:rsid w:val="006C70AD"/>
    <w:rsid w:val="006C724F"/>
    <w:rsid w:val="006D030B"/>
    <w:rsid w:val="006D4ADC"/>
    <w:rsid w:val="006D4F0F"/>
    <w:rsid w:val="006E19C1"/>
    <w:rsid w:val="006E5A70"/>
    <w:rsid w:val="006F2568"/>
    <w:rsid w:val="006F28DE"/>
    <w:rsid w:val="00706D88"/>
    <w:rsid w:val="00711277"/>
    <w:rsid w:val="00711B4C"/>
    <w:rsid w:val="007151B6"/>
    <w:rsid w:val="00715BB8"/>
    <w:rsid w:val="007210D6"/>
    <w:rsid w:val="00721816"/>
    <w:rsid w:val="00725D02"/>
    <w:rsid w:val="00733B23"/>
    <w:rsid w:val="00735E0B"/>
    <w:rsid w:val="007417CE"/>
    <w:rsid w:val="0074249A"/>
    <w:rsid w:val="00745FB1"/>
    <w:rsid w:val="00747689"/>
    <w:rsid w:val="007522F3"/>
    <w:rsid w:val="00756F56"/>
    <w:rsid w:val="00757D15"/>
    <w:rsid w:val="00761457"/>
    <w:rsid w:val="00762ED7"/>
    <w:rsid w:val="0076483C"/>
    <w:rsid w:val="00765AC7"/>
    <w:rsid w:val="0078333D"/>
    <w:rsid w:val="0079519B"/>
    <w:rsid w:val="007A34AD"/>
    <w:rsid w:val="007A427D"/>
    <w:rsid w:val="007A5143"/>
    <w:rsid w:val="007A6AAB"/>
    <w:rsid w:val="007B0DE1"/>
    <w:rsid w:val="007B2DC0"/>
    <w:rsid w:val="007C08B0"/>
    <w:rsid w:val="007C41E1"/>
    <w:rsid w:val="007C4991"/>
    <w:rsid w:val="007C754C"/>
    <w:rsid w:val="007D2360"/>
    <w:rsid w:val="007D4AEF"/>
    <w:rsid w:val="007E0A49"/>
    <w:rsid w:val="007E2655"/>
    <w:rsid w:val="008056C2"/>
    <w:rsid w:val="00811103"/>
    <w:rsid w:val="00812431"/>
    <w:rsid w:val="00814DA4"/>
    <w:rsid w:val="008223B1"/>
    <w:rsid w:val="0082709D"/>
    <w:rsid w:val="00831D53"/>
    <w:rsid w:val="0083326E"/>
    <w:rsid w:val="00841553"/>
    <w:rsid w:val="00851D86"/>
    <w:rsid w:val="008539CD"/>
    <w:rsid w:val="00875963"/>
    <w:rsid w:val="00890CFB"/>
    <w:rsid w:val="00891D52"/>
    <w:rsid w:val="00895397"/>
    <w:rsid w:val="008B67D9"/>
    <w:rsid w:val="008C09A8"/>
    <w:rsid w:val="008C25BC"/>
    <w:rsid w:val="008C28F0"/>
    <w:rsid w:val="008D0B1E"/>
    <w:rsid w:val="008E400E"/>
    <w:rsid w:val="008E6265"/>
    <w:rsid w:val="008E79FD"/>
    <w:rsid w:val="008F5D37"/>
    <w:rsid w:val="008F71A9"/>
    <w:rsid w:val="009040B2"/>
    <w:rsid w:val="00921223"/>
    <w:rsid w:val="009302E7"/>
    <w:rsid w:val="00955D15"/>
    <w:rsid w:val="009574A8"/>
    <w:rsid w:val="00971C58"/>
    <w:rsid w:val="00984624"/>
    <w:rsid w:val="009A4549"/>
    <w:rsid w:val="009B38FE"/>
    <w:rsid w:val="009C27AB"/>
    <w:rsid w:val="009D11AD"/>
    <w:rsid w:val="009D4BA6"/>
    <w:rsid w:val="009E1DD4"/>
    <w:rsid w:val="009F3875"/>
    <w:rsid w:val="009F4D52"/>
    <w:rsid w:val="00A030DD"/>
    <w:rsid w:val="00A065EB"/>
    <w:rsid w:val="00A07772"/>
    <w:rsid w:val="00A177C2"/>
    <w:rsid w:val="00A20F85"/>
    <w:rsid w:val="00A23841"/>
    <w:rsid w:val="00A314B9"/>
    <w:rsid w:val="00A3686B"/>
    <w:rsid w:val="00A61A57"/>
    <w:rsid w:val="00A67D5B"/>
    <w:rsid w:val="00A72F39"/>
    <w:rsid w:val="00A9542E"/>
    <w:rsid w:val="00AA6489"/>
    <w:rsid w:val="00AC3DBA"/>
    <w:rsid w:val="00AC6E11"/>
    <w:rsid w:val="00AD0367"/>
    <w:rsid w:val="00AD41CE"/>
    <w:rsid w:val="00AE04D0"/>
    <w:rsid w:val="00AF07D1"/>
    <w:rsid w:val="00AF4819"/>
    <w:rsid w:val="00AF4C0F"/>
    <w:rsid w:val="00B0091E"/>
    <w:rsid w:val="00B223BE"/>
    <w:rsid w:val="00B25A0F"/>
    <w:rsid w:val="00B26F42"/>
    <w:rsid w:val="00B324BE"/>
    <w:rsid w:val="00B34B81"/>
    <w:rsid w:val="00B367E6"/>
    <w:rsid w:val="00B63183"/>
    <w:rsid w:val="00B761A9"/>
    <w:rsid w:val="00B8395B"/>
    <w:rsid w:val="00B853B8"/>
    <w:rsid w:val="00B90C95"/>
    <w:rsid w:val="00BC2495"/>
    <w:rsid w:val="00BD1F56"/>
    <w:rsid w:val="00BD3FFF"/>
    <w:rsid w:val="00BE04A3"/>
    <w:rsid w:val="00BE2D94"/>
    <w:rsid w:val="00BF185E"/>
    <w:rsid w:val="00C05984"/>
    <w:rsid w:val="00C10064"/>
    <w:rsid w:val="00C22438"/>
    <w:rsid w:val="00C23D66"/>
    <w:rsid w:val="00C35423"/>
    <w:rsid w:val="00C35761"/>
    <w:rsid w:val="00C40310"/>
    <w:rsid w:val="00C42B43"/>
    <w:rsid w:val="00C446C4"/>
    <w:rsid w:val="00C67A0D"/>
    <w:rsid w:val="00C73F59"/>
    <w:rsid w:val="00C75E03"/>
    <w:rsid w:val="00C761EB"/>
    <w:rsid w:val="00C92CDB"/>
    <w:rsid w:val="00C94C48"/>
    <w:rsid w:val="00CA3ABE"/>
    <w:rsid w:val="00CA3DCB"/>
    <w:rsid w:val="00CB18B2"/>
    <w:rsid w:val="00CC3645"/>
    <w:rsid w:val="00CE1284"/>
    <w:rsid w:val="00CE40F5"/>
    <w:rsid w:val="00CF5500"/>
    <w:rsid w:val="00CF69FA"/>
    <w:rsid w:val="00CF6A65"/>
    <w:rsid w:val="00D028E3"/>
    <w:rsid w:val="00D05387"/>
    <w:rsid w:val="00D0656B"/>
    <w:rsid w:val="00D10EB6"/>
    <w:rsid w:val="00D1348C"/>
    <w:rsid w:val="00D17BBB"/>
    <w:rsid w:val="00D235EF"/>
    <w:rsid w:val="00D25BE6"/>
    <w:rsid w:val="00D26493"/>
    <w:rsid w:val="00D30418"/>
    <w:rsid w:val="00D30C51"/>
    <w:rsid w:val="00D33E47"/>
    <w:rsid w:val="00D41C28"/>
    <w:rsid w:val="00D47D8B"/>
    <w:rsid w:val="00D5422A"/>
    <w:rsid w:val="00D60F3D"/>
    <w:rsid w:val="00D62B67"/>
    <w:rsid w:val="00D6373E"/>
    <w:rsid w:val="00D6515B"/>
    <w:rsid w:val="00D65409"/>
    <w:rsid w:val="00D70F18"/>
    <w:rsid w:val="00D736A3"/>
    <w:rsid w:val="00D76A5A"/>
    <w:rsid w:val="00D83A15"/>
    <w:rsid w:val="00D85445"/>
    <w:rsid w:val="00D86AB0"/>
    <w:rsid w:val="00D92884"/>
    <w:rsid w:val="00D93D8C"/>
    <w:rsid w:val="00DB4823"/>
    <w:rsid w:val="00DC0A84"/>
    <w:rsid w:val="00DC1AD1"/>
    <w:rsid w:val="00DC703F"/>
    <w:rsid w:val="00DC7EC9"/>
    <w:rsid w:val="00DD0246"/>
    <w:rsid w:val="00DD224F"/>
    <w:rsid w:val="00DE7578"/>
    <w:rsid w:val="00DE7D30"/>
    <w:rsid w:val="00DF1563"/>
    <w:rsid w:val="00DF47D8"/>
    <w:rsid w:val="00DF5279"/>
    <w:rsid w:val="00E00108"/>
    <w:rsid w:val="00E14771"/>
    <w:rsid w:val="00E27399"/>
    <w:rsid w:val="00E33C3F"/>
    <w:rsid w:val="00E356C6"/>
    <w:rsid w:val="00E37988"/>
    <w:rsid w:val="00E474B8"/>
    <w:rsid w:val="00E51678"/>
    <w:rsid w:val="00E5242A"/>
    <w:rsid w:val="00E60B66"/>
    <w:rsid w:val="00E72B9D"/>
    <w:rsid w:val="00E75F69"/>
    <w:rsid w:val="00E7614E"/>
    <w:rsid w:val="00E7669F"/>
    <w:rsid w:val="00E77DCD"/>
    <w:rsid w:val="00E83FC8"/>
    <w:rsid w:val="00E864DE"/>
    <w:rsid w:val="00E86A86"/>
    <w:rsid w:val="00E90564"/>
    <w:rsid w:val="00E92F9D"/>
    <w:rsid w:val="00E93BDA"/>
    <w:rsid w:val="00EA03D4"/>
    <w:rsid w:val="00EA2BF2"/>
    <w:rsid w:val="00EE58C7"/>
    <w:rsid w:val="00EE7A69"/>
    <w:rsid w:val="00EF3C6D"/>
    <w:rsid w:val="00F06C6D"/>
    <w:rsid w:val="00F0768C"/>
    <w:rsid w:val="00F1208B"/>
    <w:rsid w:val="00F21A11"/>
    <w:rsid w:val="00F27FCC"/>
    <w:rsid w:val="00F40234"/>
    <w:rsid w:val="00F43322"/>
    <w:rsid w:val="00F45E2A"/>
    <w:rsid w:val="00F46209"/>
    <w:rsid w:val="00F511B2"/>
    <w:rsid w:val="00F55207"/>
    <w:rsid w:val="00F64142"/>
    <w:rsid w:val="00F64341"/>
    <w:rsid w:val="00F67DFD"/>
    <w:rsid w:val="00F7217F"/>
    <w:rsid w:val="00F82FF8"/>
    <w:rsid w:val="00F93F3A"/>
    <w:rsid w:val="00F9678B"/>
    <w:rsid w:val="00FA057A"/>
    <w:rsid w:val="00FA60DD"/>
    <w:rsid w:val="00FC21E4"/>
    <w:rsid w:val="00FD0490"/>
    <w:rsid w:val="00FD71E8"/>
    <w:rsid w:val="00FE0AD5"/>
    <w:rsid w:val="00FE4799"/>
    <w:rsid w:val="00FF07A7"/>
    <w:rsid w:val="00FF2045"/>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1954835"/>
  <w15:chartTrackingRefBased/>
  <w15:docId w15:val="{43CDC9AD-1DCF-456A-8B2E-386C149BD7F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8B67D9"/>
    <w:pPr>
      <w:bidi/>
    </w:pPr>
  </w:style>
  <w:style w:type="paragraph" w:styleId="7">
    <w:name w:val="heading 7"/>
    <w:basedOn w:val="a"/>
    <w:next w:val="a"/>
    <w:link w:val="70"/>
    <w:uiPriority w:val="9"/>
    <w:semiHidden/>
    <w:unhideWhenUsed/>
    <w:rsid w:val="00157C8D"/>
    <w:pPr>
      <w:keepNext/>
      <w:keepLines/>
      <w:bidi w:val="0"/>
      <w:spacing w:before="200" w:after="0" w:line="276" w:lineRule="auto"/>
      <w:jc w:val="both"/>
      <w:outlineLvl w:val="6"/>
    </w:pPr>
    <w:rPr>
      <w:rFonts w:asciiTheme="majorHAnsi" w:eastAsiaTheme="majorEastAsia" w:hAnsiTheme="majorHAnsi" w:cstheme="majorBidi"/>
      <w:i/>
      <w:iCs/>
      <w:color w:val="404040" w:themeColor="text1" w:themeTint="BF"/>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59"/>
    <w:rsid w:val="00D9288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List Paragraph"/>
    <w:aliases w:val="LP1,פיסקת bullets,List Paragraph_0,List Paragraph_1,פיסקת רשימה1,מפרט פירוט סעיפים,נספח 2 מתוקן,x.x.x.x,lp1,FooterText,numbered,Paragraphe de liste1,Table,style 2"/>
    <w:basedOn w:val="a"/>
    <w:link w:val="a5"/>
    <w:uiPriority w:val="34"/>
    <w:qFormat/>
    <w:rsid w:val="00A9542E"/>
    <w:pPr>
      <w:ind w:left="720"/>
      <w:contextualSpacing/>
    </w:pPr>
  </w:style>
  <w:style w:type="character" w:styleId="Hyperlink">
    <w:name w:val="Hyperlink"/>
    <w:basedOn w:val="a0"/>
    <w:uiPriority w:val="99"/>
    <w:unhideWhenUsed/>
    <w:rsid w:val="00CE1284"/>
    <w:rPr>
      <w:color w:val="0563C1" w:themeColor="hyperlink"/>
      <w:u w:val="single"/>
    </w:rPr>
  </w:style>
  <w:style w:type="paragraph" w:styleId="a6">
    <w:name w:val="header"/>
    <w:basedOn w:val="a"/>
    <w:link w:val="a7"/>
    <w:unhideWhenUsed/>
    <w:rsid w:val="00DD224F"/>
    <w:pPr>
      <w:tabs>
        <w:tab w:val="center" w:pos="4153"/>
        <w:tab w:val="right" w:pos="8306"/>
      </w:tabs>
      <w:spacing w:after="0" w:line="240" w:lineRule="auto"/>
    </w:pPr>
  </w:style>
  <w:style w:type="character" w:customStyle="1" w:styleId="a7">
    <w:name w:val="כותרת עליונה תו"/>
    <w:basedOn w:val="a0"/>
    <w:link w:val="a6"/>
    <w:rsid w:val="00DD224F"/>
  </w:style>
  <w:style w:type="paragraph" w:styleId="a8">
    <w:name w:val="footer"/>
    <w:basedOn w:val="a"/>
    <w:link w:val="a9"/>
    <w:uiPriority w:val="99"/>
    <w:unhideWhenUsed/>
    <w:rsid w:val="00DD224F"/>
    <w:pPr>
      <w:tabs>
        <w:tab w:val="center" w:pos="4153"/>
        <w:tab w:val="right" w:pos="8306"/>
      </w:tabs>
      <w:spacing w:after="0" w:line="240" w:lineRule="auto"/>
    </w:pPr>
  </w:style>
  <w:style w:type="character" w:customStyle="1" w:styleId="a9">
    <w:name w:val="כותרת תחתונה תו"/>
    <w:basedOn w:val="a0"/>
    <w:link w:val="a8"/>
    <w:uiPriority w:val="99"/>
    <w:rsid w:val="00DD224F"/>
  </w:style>
  <w:style w:type="paragraph" w:customStyle="1" w:styleId="TableParagraph">
    <w:name w:val="Table Paragraph"/>
    <w:basedOn w:val="a"/>
    <w:uiPriority w:val="1"/>
    <w:qFormat/>
    <w:rsid w:val="007417CE"/>
    <w:pPr>
      <w:widowControl w:val="0"/>
      <w:autoSpaceDE w:val="0"/>
      <w:autoSpaceDN w:val="0"/>
      <w:bidi w:val="0"/>
      <w:spacing w:after="0" w:line="240" w:lineRule="auto"/>
    </w:pPr>
    <w:rPr>
      <w:rFonts w:ascii="David" w:eastAsia="David" w:hAnsi="David" w:cs="David"/>
      <w:lang w:val="he-IL" w:eastAsia="he-IL"/>
    </w:rPr>
  </w:style>
  <w:style w:type="character" w:customStyle="1" w:styleId="70">
    <w:name w:val="כותרת 7 תו"/>
    <w:basedOn w:val="a0"/>
    <w:link w:val="7"/>
    <w:uiPriority w:val="9"/>
    <w:semiHidden/>
    <w:rsid w:val="00157C8D"/>
    <w:rPr>
      <w:rFonts w:asciiTheme="majorHAnsi" w:eastAsiaTheme="majorEastAsia" w:hAnsiTheme="majorHAnsi" w:cstheme="majorBidi"/>
      <w:i/>
      <w:iCs/>
      <w:color w:val="404040" w:themeColor="text1" w:themeTint="BF"/>
      <w:sz w:val="24"/>
      <w:szCs w:val="24"/>
    </w:rPr>
  </w:style>
  <w:style w:type="character" w:customStyle="1" w:styleId="a5">
    <w:name w:val="פיסקת רשימה תו"/>
    <w:aliases w:val="LP1 תו,פיסקת bullets תו,List Paragraph_0 תו,List Paragraph_1 תו,פיסקת רשימה1 תו,מפרט פירוט סעיפים תו,נספח 2 מתוקן תו,x.x.x.x תו,lp1 תו,FooterText תו,numbered תו,Paragraphe de liste1 תו,Table תו,style 2 תו"/>
    <w:link w:val="a4"/>
    <w:uiPriority w:val="34"/>
    <w:rsid w:val="009B38FE"/>
  </w:style>
  <w:style w:type="character" w:customStyle="1" w:styleId="UnresolvedMention">
    <w:name w:val="Unresolved Mention"/>
    <w:basedOn w:val="a0"/>
    <w:uiPriority w:val="99"/>
    <w:semiHidden/>
    <w:unhideWhenUsed/>
    <w:rsid w:val="0083326E"/>
    <w:rPr>
      <w:color w:val="808080"/>
      <w:shd w:val="clear" w:color="auto" w:fill="E6E6E6"/>
    </w:rPr>
  </w:style>
  <w:style w:type="paragraph" w:styleId="aa">
    <w:name w:val="Balloon Text"/>
    <w:basedOn w:val="a"/>
    <w:link w:val="ab"/>
    <w:uiPriority w:val="99"/>
    <w:semiHidden/>
    <w:unhideWhenUsed/>
    <w:rsid w:val="004762E9"/>
    <w:pPr>
      <w:spacing w:after="0" w:line="240" w:lineRule="auto"/>
    </w:pPr>
    <w:rPr>
      <w:rFonts w:ascii="Tahoma" w:hAnsi="Tahoma" w:cs="Tahoma"/>
      <w:sz w:val="18"/>
      <w:szCs w:val="18"/>
    </w:rPr>
  </w:style>
  <w:style w:type="character" w:customStyle="1" w:styleId="ab">
    <w:name w:val="טקסט בלונים תו"/>
    <w:basedOn w:val="a0"/>
    <w:link w:val="aa"/>
    <w:uiPriority w:val="99"/>
    <w:semiHidden/>
    <w:rsid w:val="004762E9"/>
    <w:rPr>
      <w:rFonts w:ascii="Tahoma" w:hAnsi="Tahoma" w:cs="Tahoma"/>
      <w:sz w:val="18"/>
      <w:szCs w:val="18"/>
    </w:rPr>
  </w:style>
  <w:style w:type="character" w:styleId="ac">
    <w:name w:val="annotation reference"/>
    <w:basedOn w:val="a0"/>
    <w:uiPriority w:val="99"/>
    <w:semiHidden/>
    <w:unhideWhenUsed/>
    <w:rsid w:val="00621B05"/>
    <w:rPr>
      <w:sz w:val="16"/>
      <w:szCs w:val="16"/>
    </w:rPr>
  </w:style>
  <w:style w:type="paragraph" w:styleId="ad">
    <w:name w:val="annotation text"/>
    <w:basedOn w:val="a"/>
    <w:link w:val="ae"/>
    <w:uiPriority w:val="99"/>
    <w:semiHidden/>
    <w:unhideWhenUsed/>
    <w:rsid w:val="00621B05"/>
    <w:pPr>
      <w:spacing w:line="240" w:lineRule="auto"/>
    </w:pPr>
    <w:rPr>
      <w:sz w:val="20"/>
      <w:szCs w:val="20"/>
    </w:rPr>
  </w:style>
  <w:style w:type="character" w:customStyle="1" w:styleId="ae">
    <w:name w:val="טקסט הערה תו"/>
    <w:basedOn w:val="a0"/>
    <w:link w:val="ad"/>
    <w:uiPriority w:val="99"/>
    <w:semiHidden/>
    <w:rsid w:val="00621B05"/>
    <w:rPr>
      <w:sz w:val="20"/>
      <w:szCs w:val="20"/>
    </w:rPr>
  </w:style>
  <w:style w:type="paragraph" w:styleId="af">
    <w:name w:val="annotation subject"/>
    <w:basedOn w:val="ad"/>
    <w:next w:val="ad"/>
    <w:link w:val="af0"/>
    <w:uiPriority w:val="99"/>
    <w:semiHidden/>
    <w:unhideWhenUsed/>
    <w:rsid w:val="00621B05"/>
    <w:rPr>
      <w:b/>
      <w:bCs/>
    </w:rPr>
  </w:style>
  <w:style w:type="character" w:customStyle="1" w:styleId="af0">
    <w:name w:val="נושא הערה תו"/>
    <w:basedOn w:val="ae"/>
    <w:link w:val="af"/>
    <w:uiPriority w:val="99"/>
    <w:semiHidden/>
    <w:rsid w:val="00621B05"/>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3870829">
      <w:bodyDiv w:val="1"/>
      <w:marLeft w:val="0"/>
      <w:marRight w:val="0"/>
      <w:marTop w:val="0"/>
      <w:marBottom w:val="0"/>
      <w:divBdr>
        <w:top w:val="none" w:sz="0" w:space="0" w:color="auto"/>
        <w:left w:val="none" w:sz="0" w:space="0" w:color="auto"/>
        <w:bottom w:val="none" w:sz="0" w:space="0" w:color="auto"/>
        <w:right w:val="none" w:sz="0" w:space="0" w:color="auto"/>
      </w:divBdr>
    </w:div>
    <w:div w:id="41102853">
      <w:bodyDiv w:val="1"/>
      <w:marLeft w:val="0"/>
      <w:marRight w:val="0"/>
      <w:marTop w:val="0"/>
      <w:marBottom w:val="0"/>
      <w:divBdr>
        <w:top w:val="none" w:sz="0" w:space="0" w:color="auto"/>
        <w:left w:val="none" w:sz="0" w:space="0" w:color="auto"/>
        <w:bottom w:val="none" w:sz="0" w:space="0" w:color="auto"/>
        <w:right w:val="none" w:sz="0" w:space="0" w:color="auto"/>
      </w:divBdr>
    </w:div>
    <w:div w:id="77674782">
      <w:bodyDiv w:val="1"/>
      <w:marLeft w:val="0"/>
      <w:marRight w:val="0"/>
      <w:marTop w:val="0"/>
      <w:marBottom w:val="0"/>
      <w:divBdr>
        <w:top w:val="none" w:sz="0" w:space="0" w:color="auto"/>
        <w:left w:val="none" w:sz="0" w:space="0" w:color="auto"/>
        <w:bottom w:val="none" w:sz="0" w:space="0" w:color="auto"/>
        <w:right w:val="none" w:sz="0" w:space="0" w:color="auto"/>
      </w:divBdr>
    </w:div>
    <w:div w:id="130372434">
      <w:bodyDiv w:val="1"/>
      <w:marLeft w:val="0"/>
      <w:marRight w:val="0"/>
      <w:marTop w:val="0"/>
      <w:marBottom w:val="0"/>
      <w:divBdr>
        <w:top w:val="none" w:sz="0" w:space="0" w:color="auto"/>
        <w:left w:val="none" w:sz="0" w:space="0" w:color="auto"/>
        <w:bottom w:val="none" w:sz="0" w:space="0" w:color="auto"/>
        <w:right w:val="none" w:sz="0" w:space="0" w:color="auto"/>
      </w:divBdr>
    </w:div>
    <w:div w:id="132137509">
      <w:bodyDiv w:val="1"/>
      <w:marLeft w:val="0"/>
      <w:marRight w:val="0"/>
      <w:marTop w:val="0"/>
      <w:marBottom w:val="0"/>
      <w:divBdr>
        <w:top w:val="none" w:sz="0" w:space="0" w:color="auto"/>
        <w:left w:val="none" w:sz="0" w:space="0" w:color="auto"/>
        <w:bottom w:val="none" w:sz="0" w:space="0" w:color="auto"/>
        <w:right w:val="none" w:sz="0" w:space="0" w:color="auto"/>
      </w:divBdr>
    </w:div>
    <w:div w:id="133761900">
      <w:bodyDiv w:val="1"/>
      <w:marLeft w:val="0"/>
      <w:marRight w:val="0"/>
      <w:marTop w:val="0"/>
      <w:marBottom w:val="0"/>
      <w:divBdr>
        <w:top w:val="none" w:sz="0" w:space="0" w:color="auto"/>
        <w:left w:val="none" w:sz="0" w:space="0" w:color="auto"/>
        <w:bottom w:val="none" w:sz="0" w:space="0" w:color="auto"/>
        <w:right w:val="none" w:sz="0" w:space="0" w:color="auto"/>
      </w:divBdr>
    </w:div>
    <w:div w:id="153113315">
      <w:bodyDiv w:val="1"/>
      <w:marLeft w:val="0"/>
      <w:marRight w:val="0"/>
      <w:marTop w:val="0"/>
      <w:marBottom w:val="0"/>
      <w:divBdr>
        <w:top w:val="none" w:sz="0" w:space="0" w:color="auto"/>
        <w:left w:val="none" w:sz="0" w:space="0" w:color="auto"/>
        <w:bottom w:val="none" w:sz="0" w:space="0" w:color="auto"/>
        <w:right w:val="none" w:sz="0" w:space="0" w:color="auto"/>
      </w:divBdr>
    </w:div>
    <w:div w:id="155609504">
      <w:bodyDiv w:val="1"/>
      <w:marLeft w:val="0"/>
      <w:marRight w:val="0"/>
      <w:marTop w:val="0"/>
      <w:marBottom w:val="0"/>
      <w:divBdr>
        <w:top w:val="none" w:sz="0" w:space="0" w:color="auto"/>
        <w:left w:val="none" w:sz="0" w:space="0" w:color="auto"/>
        <w:bottom w:val="none" w:sz="0" w:space="0" w:color="auto"/>
        <w:right w:val="none" w:sz="0" w:space="0" w:color="auto"/>
      </w:divBdr>
    </w:div>
    <w:div w:id="168181992">
      <w:bodyDiv w:val="1"/>
      <w:marLeft w:val="0"/>
      <w:marRight w:val="0"/>
      <w:marTop w:val="0"/>
      <w:marBottom w:val="0"/>
      <w:divBdr>
        <w:top w:val="none" w:sz="0" w:space="0" w:color="auto"/>
        <w:left w:val="none" w:sz="0" w:space="0" w:color="auto"/>
        <w:bottom w:val="none" w:sz="0" w:space="0" w:color="auto"/>
        <w:right w:val="none" w:sz="0" w:space="0" w:color="auto"/>
      </w:divBdr>
    </w:div>
    <w:div w:id="169613118">
      <w:bodyDiv w:val="1"/>
      <w:marLeft w:val="0"/>
      <w:marRight w:val="0"/>
      <w:marTop w:val="0"/>
      <w:marBottom w:val="0"/>
      <w:divBdr>
        <w:top w:val="none" w:sz="0" w:space="0" w:color="auto"/>
        <w:left w:val="none" w:sz="0" w:space="0" w:color="auto"/>
        <w:bottom w:val="none" w:sz="0" w:space="0" w:color="auto"/>
        <w:right w:val="none" w:sz="0" w:space="0" w:color="auto"/>
      </w:divBdr>
    </w:div>
    <w:div w:id="220093154">
      <w:bodyDiv w:val="1"/>
      <w:marLeft w:val="0"/>
      <w:marRight w:val="0"/>
      <w:marTop w:val="0"/>
      <w:marBottom w:val="0"/>
      <w:divBdr>
        <w:top w:val="none" w:sz="0" w:space="0" w:color="auto"/>
        <w:left w:val="none" w:sz="0" w:space="0" w:color="auto"/>
        <w:bottom w:val="none" w:sz="0" w:space="0" w:color="auto"/>
        <w:right w:val="none" w:sz="0" w:space="0" w:color="auto"/>
      </w:divBdr>
    </w:div>
    <w:div w:id="249824248">
      <w:bodyDiv w:val="1"/>
      <w:marLeft w:val="0"/>
      <w:marRight w:val="0"/>
      <w:marTop w:val="0"/>
      <w:marBottom w:val="0"/>
      <w:divBdr>
        <w:top w:val="none" w:sz="0" w:space="0" w:color="auto"/>
        <w:left w:val="none" w:sz="0" w:space="0" w:color="auto"/>
        <w:bottom w:val="none" w:sz="0" w:space="0" w:color="auto"/>
        <w:right w:val="none" w:sz="0" w:space="0" w:color="auto"/>
      </w:divBdr>
    </w:div>
    <w:div w:id="256639927">
      <w:bodyDiv w:val="1"/>
      <w:marLeft w:val="0"/>
      <w:marRight w:val="0"/>
      <w:marTop w:val="0"/>
      <w:marBottom w:val="0"/>
      <w:divBdr>
        <w:top w:val="none" w:sz="0" w:space="0" w:color="auto"/>
        <w:left w:val="none" w:sz="0" w:space="0" w:color="auto"/>
        <w:bottom w:val="none" w:sz="0" w:space="0" w:color="auto"/>
        <w:right w:val="none" w:sz="0" w:space="0" w:color="auto"/>
      </w:divBdr>
    </w:div>
    <w:div w:id="291984140">
      <w:bodyDiv w:val="1"/>
      <w:marLeft w:val="0"/>
      <w:marRight w:val="0"/>
      <w:marTop w:val="0"/>
      <w:marBottom w:val="0"/>
      <w:divBdr>
        <w:top w:val="none" w:sz="0" w:space="0" w:color="auto"/>
        <w:left w:val="none" w:sz="0" w:space="0" w:color="auto"/>
        <w:bottom w:val="none" w:sz="0" w:space="0" w:color="auto"/>
        <w:right w:val="none" w:sz="0" w:space="0" w:color="auto"/>
      </w:divBdr>
    </w:div>
    <w:div w:id="301543801">
      <w:bodyDiv w:val="1"/>
      <w:marLeft w:val="0"/>
      <w:marRight w:val="0"/>
      <w:marTop w:val="0"/>
      <w:marBottom w:val="0"/>
      <w:divBdr>
        <w:top w:val="none" w:sz="0" w:space="0" w:color="auto"/>
        <w:left w:val="none" w:sz="0" w:space="0" w:color="auto"/>
        <w:bottom w:val="none" w:sz="0" w:space="0" w:color="auto"/>
        <w:right w:val="none" w:sz="0" w:space="0" w:color="auto"/>
      </w:divBdr>
    </w:div>
    <w:div w:id="304940781">
      <w:bodyDiv w:val="1"/>
      <w:marLeft w:val="0"/>
      <w:marRight w:val="0"/>
      <w:marTop w:val="0"/>
      <w:marBottom w:val="0"/>
      <w:divBdr>
        <w:top w:val="none" w:sz="0" w:space="0" w:color="auto"/>
        <w:left w:val="none" w:sz="0" w:space="0" w:color="auto"/>
        <w:bottom w:val="none" w:sz="0" w:space="0" w:color="auto"/>
        <w:right w:val="none" w:sz="0" w:space="0" w:color="auto"/>
      </w:divBdr>
    </w:div>
    <w:div w:id="391079267">
      <w:bodyDiv w:val="1"/>
      <w:marLeft w:val="0"/>
      <w:marRight w:val="0"/>
      <w:marTop w:val="0"/>
      <w:marBottom w:val="0"/>
      <w:divBdr>
        <w:top w:val="none" w:sz="0" w:space="0" w:color="auto"/>
        <w:left w:val="none" w:sz="0" w:space="0" w:color="auto"/>
        <w:bottom w:val="none" w:sz="0" w:space="0" w:color="auto"/>
        <w:right w:val="none" w:sz="0" w:space="0" w:color="auto"/>
      </w:divBdr>
    </w:div>
    <w:div w:id="446778216">
      <w:bodyDiv w:val="1"/>
      <w:marLeft w:val="0"/>
      <w:marRight w:val="0"/>
      <w:marTop w:val="0"/>
      <w:marBottom w:val="0"/>
      <w:divBdr>
        <w:top w:val="none" w:sz="0" w:space="0" w:color="auto"/>
        <w:left w:val="none" w:sz="0" w:space="0" w:color="auto"/>
        <w:bottom w:val="none" w:sz="0" w:space="0" w:color="auto"/>
        <w:right w:val="none" w:sz="0" w:space="0" w:color="auto"/>
      </w:divBdr>
    </w:div>
    <w:div w:id="459955945">
      <w:bodyDiv w:val="1"/>
      <w:marLeft w:val="0"/>
      <w:marRight w:val="0"/>
      <w:marTop w:val="0"/>
      <w:marBottom w:val="0"/>
      <w:divBdr>
        <w:top w:val="none" w:sz="0" w:space="0" w:color="auto"/>
        <w:left w:val="none" w:sz="0" w:space="0" w:color="auto"/>
        <w:bottom w:val="none" w:sz="0" w:space="0" w:color="auto"/>
        <w:right w:val="none" w:sz="0" w:space="0" w:color="auto"/>
      </w:divBdr>
    </w:div>
    <w:div w:id="519970081">
      <w:bodyDiv w:val="1"/>
      <w:marLeft w:val="0"/>
      <w:marRight w:val="0"/>
      <w:marTop w:val="0"/>
      <w:marBottom w:val="0"/>
      <w:divBdr>
        <w:top w:val="none" w:sz="0" w:space="0" w:color="auto"/>
        <w:left w:val="none" w:sz="0" w:space="0" w:color="auto"/>
        <w:bottom w:val="none" w:sz="0" w:space="0" w:color="auto"/>
        <w:right w:val="none" w:sz="0" w:space="0" w:color="auto"/>
      </w:divBdr>
    </w:div>
    <w:div w:id="578565051">
      <w:bodyDiv w:val="1"/>
      <w:marLeft w:val="0"/>
      <w:marRight w:val="0"/>
      <w:marTop w:val="0"/>
      <w:marBottom w:val="0"/>
      <w:divBdr>
        <w:top w:val="none" w:sz="0" w:space="0" w:color="auto"/>
        <w:left w:val="none" w:sz="0" w:space="0" w:color="auto"/>
        <w:bottom w:val="none" w:sz="0" w:space="0" w:color="auto"/>
        <w:right w:val="none" w:sz="0" w:space="0" w:color="auto"/>
      </w:divBdr>
    </w:div>
    <w:div w:id="702485087">
      <w:bodyDiv w:val="1"/>
      <w:marLeft w:val="0"/>
      <w:marRight w:val="0"/>
      <w:marTop w:val="0"/>
      <w:marBottom w:val="0"/>
      <w:divBdr>
        <w:top w:val="none" w:sz="0" w:space="0" w:color="auto"/>
        <w:left w:val="none" w:sz="0" w:space="0" w:color="auto"/>
        <w:bottom w:val="none" w:sz="0" w:space="0" w:color="auto"/>
        <w:right w:val="none" w:sz="0" w:space="0" w:color="auto"/>
      </w:divBdr>
    </w:div>
    <w:div w:id="704255802">
      <w:bodyDiv w:val="1"/>
      <w:marLeft w:val="0"/>
      <w:marRight w:val="0"/>
      <w:marTop w:val="0"/>
      <w:marBottom w:val="0"/>
      <w:divBdr>
        <w:top w:val="none" w:sz="0" w:space="0" w:color="auto"/>
        <w:left w:val="none" w:sz="0" w:space="0" w:color="auto"/>
        <w:bottom w:val="none" w:sz="0" w:space="0" w:color="auto"/>
        <w:right w:val="none" w:sz="0" w:space="0" w:color="auto"/>
      </w:divBdr>
    </w:div>
    <w:div w:id="888537345">
      <w:bodyDiv w:val="1"/>
      <w:marLeft w:val="0"/>
      <w:marRight w:val="0"/>
      <w:marTop w:val="0"/>
      <w:marBottom w:val="0"/>
      <w:divBdr>
        <w:top w:val="none" w:sz="0" w:space="0" w:color="auto"/>
        <w:left w:val="none" w:sz="0" w:space="0" w:color="auto"/>
        <w:bottom w:val="none" w:sz="0" w:space="0" w:color="auto"/>
        <w:right w:val="none" w:sz="0" w:space="0" w:color="auto"/>
      </w:divBdr>
    </w:div>
    <w:div w:id="942617447">
      <w:bodyDiv w:val="1"/>
      <w:marLeft w:val="0"/>
      <w:marRight w:val="0"/>
      <w:marTop w:val="0"/>
      <w:marBottom w:val="0"/>
      <w:divBdr>
        <w:top w:val="none" w:sz="0" w:space="0" w:color="auto"/>
        <w:left w:val="none" w:sz="0" w:space="0" w:color="auto"/>
        <w:bottom w:val="none" w:sz="0" w:space="0" w:color="auto"/>
        <w:right w:val="none" w:sz="0" w:space="0" w:color="auto"/>
      </w:divBdr>
    </w:div>
    <w:div w:id="947808857">
      <w:bodyDiv w:val="1"/>
      <w:marLeft w:val="0"/>
      <w:marRight w:val="0"/>
      <w:marTop w:val="0"/>
      <w:marBottom w:val="0"/>
      <w:divBdr>
        <w:top w:val="none" w:sz="0" w:space="0" w:color="auto"/>
        <w:left w:val="none" w:sz="0" w:space="0" w:color="auto"/>
        <w:bottom w:val="none" w:sz="0" w:space="0" w:color="auto"/>
        <w:right w:val="none" w:sz="0" w:space="0" w:color="auto"/>
      </w:divBdr>
    </w:div>
    <w:div w:id="974337783">
      <w:bodyDiv w:val="1"/>
      <w:marLeft w:val="0"/>
      <w:marRight w:val="0"/>
      <w:marTop w:val="0"/>
      <w:marBottom w:val="0"/>
      <w:divBdr>
        <w:top w:val="none" w:sz="0" w:space="0" w:color="auto"/>
        <w:left w:val="none" w:sz="0" w:space="0" w:color="auto"/>
        <w:bottom w:val="none" w:sz="0" w:space="0" w:color="auto"/>
        <w:right w:val="none" w:sz="0" w:space="0" w:color="auto"/>
      </w:divBdr>
    </w:div>
    <w:div w:id="1003243286">
      <w:bodyDiv w:val="1"/>
      <w:marLeft w:val="0"/>
      <w:marRight w:val="0"/>
      <w:marTop w:val="0"/>
      <w:marBottom w:val="0"/>
      <w:divBdr>
        <w:top w:val="none" w:sz="0" w:space="0" w:color="auto"/>
        <w:left w:val="none" w:sz="0" w:space="0" w:color="auto"/>
        <w:bottom w:val="none" w:sz="0" w:space="0" w:color="auto"/>
        <w:right w:val="none" w:sz="0" w:space="0" w:color="auto"/>
      </w:divBdr>
    </w:div>
    <w:div w:id="1036537969">
      <w:bodyDiv w:val="1"/>
      <w:marLeft w:val="0"/>
      <w:marRight w:val="0"/>
      <w:marTop w:val="0"/>
      <w:marBottom w:val="0"/>
      <w:divBdr>
        <w:top w:val="none" w:sz="0" w:space="0" w:color="auto"/>
        <w:left w:val="none" w:sz="0" w:space="0" w:color="auto"/>
        <w:bottom w:val="none" w:sz="0" w:space="0" w:color="auto"/>
        <w:right w:val="none" w:sz="0" w:space="0" w:color="auto"/>
      </w:divBdr>
    </w:div>
    <w:div w:id="1070272157">
      <w:bodyDiv w:val="1"/>
      <w:marLeft w:val="0"/>
      <w:marRight w:val="0"/>
      <w:marTop w:val="0"/>
      <w:marBottom w:val="0"/>
      <w:divBdr>
        <w:top w:val="none" w:sz="0" w:space="0" w:color="auto"/>
        <w:left w:val="none" w:sz="0" w:space="0" w:color="auto"/>
        <w:bottom w:val="none" w:sz="0" w:space="0" w:color="auto"/>
        <w:right w:val="none" w:sz="0" w:space="0" w:color="auto"/>
      </w:divBdr>
    </w:div>
    <w:div w:id="1080298783">
      <w:bodyDiv w:val="1"/>
      <w:marLeft w:val="0"/>
      <w:marRight w:val="0"/>
      <w:marTop w:val="0"/>
      <w:marBottom w:val="0"/>
      <w:divBdr>
        <w:top w:val="none" w:sz="0" w:space="0" w:color="auto"/>
        <w:left w:val="none" w:sz="0" w:space="0" w:color="auto"/>
        <w:bottom w:val="none" w:sz="0" w:space="0" w:color="auto"/>
        <w:right w:val="none" w:sz="0" w:space="0" w:color="auto"/>
      </w:divBdr>
    </w:div>
    <w:div w:id="1080325841">
      <w:bodyDiv w:val="1"/>
      <w:marLeft w:val="0"/>
      <w:marRight w:val="0"/>
      <w:marTop w:val="0"/>
      <w:marBottom w:val="0"/>
      <w:divBdr>
        <w:top w:val="none" w:sz="0" w:space="0" w:color="auto"/>
        <w:left w:val="none" w:sz="0" w:space="0" w:color="auto"/>
        <w:bottom w:val="none" w:sz="0" w:space="0" w:color="auto"/>
        <w:right w:val="none" w:sz="0" w:space="0" w:color="auto"/>
      </w:divBdr>
    </w:div>
    <w:div w:id="1194879772">
      <w:bodyDiv w:val="1"/>
      <w:marLeft w:val="0"/>
      <w:marRight w:val="0"/>
      <w:marTop w:val="0"/>
      <w:marBottom w:val="0"/>
      <w:divBdr>
        <w:top w:val="none" w:sz="0" w:space="0" w:color="auto"/>
        <w:left w:val="none" w:sz="0" w:space="0" w:color="auto"/>
        <w:bottom w:val="none" w:sz="0" w:space="0" w:color="auto"/>
        <w:right w:val="none" w:sz="0" w:space="0" w:color="auto"/>
      </w:divBdr>
    </w:div>
    <w:div w:id="1254823790">
      <w:bodyDiv w:val="1"/>
      <w:marLeft w:val="0"/>
      <w:marRight w:val="0"/>
      <w:marTop w:val="0"/>
      <w:marBottom w:val="0"/>
      <w:divBdr>
        <w:top w:val="none" w:sz="0" w:space="0" w:color="auto"/>
        <w:left w:val="none" w:sz="0" w:space="0" w:color="auto"/>
        <w:bottom w:val="none" w:sz="0" w:space="0" w:color="auto"/>
        <w:right w:val="none" w:sz="0" w:space="0" w:color="auto"/>
      </w:divBdr>
    </w:div>
    <w:div w:id="1269971828">
      <w:bodyDiv w:val="1"/>
      <w:marLeft w:val="0"/>
      <w:marRight w:val="0"/>
      <w:marTop w:val="0"/>
      <w:marBottom w:val="0"/>
      <w:divBdr>
        <w:top w:val="none" w:sz="0" w:space="0" w:color="auto"/>
        <w:left w:val="none" w:sz="0" w:space="0" w:color="auto"/>
        <w:bottom w:val="none" w:sz="0" w:space="0" w:color="auto"/>
        <w:right w:val="none" w:sz="0" w:space="0" w:color="auto"/>
      </w:divBdr>
    </w:div>
    <w:div w:id="1384015667">
      <w:bodyDiv w:val="1"/>
      <w:marLeft w:val="0"/>
      <w:marRight w:val="0"/>
      <w:marTop w:val="0"/>
      <w:marBottom w:val="0"/>
      <w:divBdr>
        <w:top w:val="none" w:sz="0" w:space="0" w:color="auto"/>
        <w:left w:val="none" w:sz="0" w:space="0" w:color="auto"/>
        <w:bottom w:val="none" w:sz="0" w:space="0" w:color="auto"/>
        <w:right w:val="none" w:sz="0" w:space="0" w:color="auto"/>
      </w:divBdr>
      <w:divsChild>
        <w:div w:id="325329239">
          <w:marLeft w:val="0"/>
          <w:marRight w:val="0"/>
          <w:marTop w:val="0"/>
          <w:marBottom w:val="0"/>
          <w:divBdr>
            <w:top w:val="none" w:sz="0" w:space="0" w:color="auto"/>
            <w:left w:val="none" w:sz="0" w:space="0" w:color="auto"/>
            <w:bottom w:val="none" w:sz="0" w:space="0" w:color="auto"/>
            <w:right w:val="none" w:sz="0" w:space="0" w:color="auto"/>
          </w:divBdr>
        </w:div>
      </w:divsChild>
    </w:div>
    <w:div w:id="1402361939">
      <w:bodyDiv w:val="1"/>
      <w:marLeft w:val="0"/>
      <w:marRight w:val="0"/>
      <w:marTop w:val="0"/>
      <w:marBottom w:val="0"/>
      <w:divBdr>
        <w:top w:val="none" w:sz="0" w:space="0" w:color="auto"/>
        <w:left w:val="none" w:sz="0" w:space="0" w:color="auto"/>
        <w:bottom w:val="none" w:sz="0" w:space="0" w:color="auto"/>
        <w:right w:val="none" w:sz="0" w:space="0" w:color="auto"/>
      </w:divBdr>
    </w:div>
    <w:div w:id="1418330144">
      <w:bodyDiv w:val="1"/>
      <w:marLeft w:val="0"/>
      <w:marRight w:val="0"/>
      <w:marTop w:val="0"/>
      <w:marBottom w:val="0"/>
      <w:divBdr>
        <w:top w:val="none" w:sz="0" w:space="0" w:color="auto"/>
        <w:left w:val="none" w:sz="0" w:space="0" w:color="auto"/>
        <w:bottom w:val="none" w:sz="0" w:space="0" w:color="auto"/>
        <w:right w:val="none" w:sz="0" w:space="0" w:color="auto"/>
      </w:divBdr>
    </w:div>
    <w:div w:id="1435249120">
      <w:bodyDiv w:val="1"/>
      <w:marLeft w:val="0"/>
      <w:marRight w:val="0"/>
      <w:marTop w:val="0"/>
      <w:marBottom w:val="0"/>
      <w:divBdr>
        <w:top w:val="none" w:sz="0" w:space="0" w:color="auto"/>
        <w:left w:val="none" w:sz="0" w:space="0" w:color="auto"/>
        <w:bottom w:val="none" w:sz="0" w:space="0" w:color="auto"/>
        <w:right w:val="none" w:sz="0" w:space="0" w:color="auto"/>
      </w:divBdr>
    </w:div>
    <w:div w:id="1450080193">
      <w:bodyDiv w:val="1"/>
      <w:marLeft w:val="0"/>
      <w:marRight w:val="0"/>
      <w:marTop w:val="0"/>
      <w:marBottom w:val="0"/>
      <w:divBdr>
        <w:top w:val="none" w:sz="0" w:space="0" w:color="auto"/>
        <w:left w:val="none" w:sz="0" w:space="0" w:color="auto"/>
        <w:bottom w:val="none" w:sz="0" w:space="0" w:color="auto"/>
        <w:right w:val="none" w:sz="0" w:space="0" w:color="auto"/>
      </w:divBdr>
    </w:div>
    <w:div w:id="1466240506">
      <w:bodyDiv w:val="1"/>
      <w:marLeft w:val="0"/>
      <w:marRight w:val="0"/>
      <w:marTop w:val="0"/>
      <w:marBottom w:val="0"/>
      <w:divBdr>
        <w:top w:val="none" w:sz="0" w:space="0" w:color="auto"/>
        <w:left w:val="none" w:sz="0" w:space="0" w:color="auto"/>
        <w:bottom w:val="none" w:sz="0" w:space="0" w:color="auto"/>
        <w:right w:val="none" w:sz="0" w:space="0" w:color="auto"/>
      </w:divBdr>
    </w:div>
    <w:div w:id="1477792834">
      <w:bodyDiv w:val="1"/>
      <w:marLeft w:val="0"/>
      <w:marRight w:val="0"/>
      <w:marTop w:val="0"/>
      <w:marBottom w:val="0"/>
      <w:divBdr>
        <w:top w:val="none" w:sz="0" w:space="0" w:color="auto"/>
        <w:left w:val="none" w:sz="0" w:space="0" w:color="auto"/>
        <w:bottom w:val="none" w:sz="0" w:space="0" w:color="auto"/>
        <w:right w:val="none" w:sz="0" w:space="0" w:color="auto"/>
      </w:divBdr>
    </w:div>
    <w:div w:id="1484393647">
      <w:bodyDiv w:val="1"/>
      <w:marLeft w:val="0"/>
      <w:marRight w:val="0"/>
      <w:marTop w:val="0"/>
      <w:marBottom w:val="0"/>
      <w:divBdr>
        <w:top w:val="none" w:sz="0" w:space="0" w:color="auto"/>
        <w:left w:val="none" w:sz="0" w:space="0" w:color="auto"/>
        <w:bottom w:val="none" w:sz="0" w:space="0" w:color="auto"/>
        <w:right w:val="none" w:sz="0" w:space="0" w:color="auto"/>
      </w:divBdr>
    </w:div>
    <w:div w:id="1533575064">
      <w:bodyDiv w:val="1"/>
      <w:marLeft w:val="0"/>
      <w:marRight w:val="0"/>
      <w:marTop w:val="0"/>
      <w:marBottom w:val="0"/>
      <w:divBdr>
        <w:top w:val="none" w:sz="0" w:space="0" w:color="auto"/>
        <w:left w:val="none" w:sz="0" w:space="0" w:color="auto"/>
        <w:bottom w:val="none" w:sz="0" w:space="0" w:color="auto"/>
        <w:right w:val="none" w:sz="0" w:space="0" w:color="auto"/>
      </w:divBdr>
    </w:div>
    <w:div w:id="1537736838">
      <w:bodyDiv w:val="1"/>
      <w:marLeft w:val="0"/>
      <w:marRight w:val="0"/>
      <w:marTop w:val="0"/>
      <w:marBottom w:val="0"/>
      <w:divBdr>
        <w:top w:val="none" w:sz="0" w:space="0" w:color="auto"/>
        <w:left w:val="none" w:sz="0" w:space="0" w:color="auto"/>
        <w:bottom w:val="none" w:sz="0" w:space="0" w:color="auto"/>
        <w:right w:val="none" w:sz="0" w:space="0" w:color="auto"/>
      </w:divBdr>
    </w:div>
    <w:div w:id="1562596100">
      <w:bodyDiv w:val="1"/>
      <w:marLeft w:val="0"/>
      <w:marRight w:val="0"/>
      <w:marTop w:val="0"/>
      <w:marBottom w:val="0"/>
      <w:divBdr>
        <w:top w:val="none" w:sz="0" w:space="0" w:color="auto"/>
        <w:left w:val="none" w:sz="0" w:space="0" w:color="auto"/>
        <w:bottom w:val="none" w:sz="0" w:space="0" w:color="auto"/>
        <w:right w:val="none" w:sz="0" w:space="0" w:color="auto"/>
      </w:divBdr>
    </w:div>
    <w:div w:id="1566260002">
      <w:bodyDiv w:val="1"/>
      <w:marLeft w:val="0"/>
      <w:marRight w:val="0"/>
      <w:marTop w:val="0"/>
      <w:marBottom w:val="0"/>
      <w:divBdr>
        <w:top w:val="none" w:sz="0" w:space="0" w:color="auto"/>
        <w:left w:val="none" w:sz="0" w:space="0" w:color="auto"/>
        <w:bottom w:val="none" w:sz="0" w:space="0" w:color="auto"/>
        <w:right w:val="none" w:sz="0" w:space="0" w:color="auto"/>
      </w:divBdr>
    </w:div>
    <w:div w:id="1607419115">
      <w:bodyDiv w:val="1"/>
      <w:marLeft w:val="0"/>
      <w:marRight w:val="0"/>
      <w:marTop w:val="0"/>
      <w:marBottom w:val="0"/>
      <w:divBdr>
        <w:top w:val="none" w:sz="0" w:space="0" w:color="auto"/>
        <w:left w:val="none" w:sz="0" w:space="0" w:color="auto"/>
        <w:bottom w:val="none" w:sz="0" w:space="0" w:color="auto"/>
        <w:right w:val="none" w:sz="0" w:space="0" w:color="auto"/>
      </w:divBdr>
    </w:div>
    <w:div w:id="1626472657">
      <w:bodyDiv w:val="1"/>
      <w:marLeft w:val="0"/>
      <w:marRight w:val="0"/>
      <w:marTop w:val="0"/>
      <w:marBottom w:val="0"/>
      <w:divBdr>
        <w:top w:val="none" w:sz="0" w:space="0" w:color="auto"/>
        <w:left w:val="none" w:sz="0" w:space="0" w:color="auto"/>
        <w:bottom w:val="none" w:sz="0" w:space="0" w:color="auto"/>
        <w:right w:val="none" w:sz="0" w:space="0" w:color="auto"/>
      </w:divBdr>
    </w:div>
    <w:div w:id="1638217607">
      <w:bodyDiv w:val="1"/>
      <w:marLeft w:val="0"/>
      <w:marRight w:val="0"/>
      <w:marTop w:val="0"/>
      <w:marBottom w:val="0"/>
      <w:divBdr>
        <w:top w:val="none" w:sz="0" w:space="0" w:color="auto"/>
        <w:left w:val="none" w:sz="0" w:space="0" w:color="auto"/>
        <w:bottom w:val="none" w:sz="0" w:space="0" w:color="auto"/>
        <w:right w:val="none" w:sz="0" w:space="0" w:color="auto"/>
      </w:divBdr>
    </w:div>
    <w:div w:id="1683508456">
      <w:bodyDiv w:val="1"/>
      <w:marLeft w:val="0"/>
      <w:marRight w:val="0"/>
      <w:marTop w:val="0"/>
      <w:marBottom w:val="0"/>
      <w:divBdr>
        <w:top w:val="none" w:sz="0" w:space="0" w:color="auto"/>
        <w:left w:val="none" w:sz="0" w:space="0" w:color="auto"/>
        <w:bottom w:val="none" w:sz="0" w:space="0" w:color="auto"/>
        <w:right w:val="none" w:sz="0" w:space="0" w:color="auto"/>
      </w:divBdr>
    </w:div>
    <w:div w:id="1698047420">
      <w:bodyDiv w:val="1"/>
      <w:marLeft w:val="0"/>
      <w:marRight w:val="0"/>
      <w:marTop w:val="0"/>
      <w:marBottom w:val="0"/>
      <w:divBdr>
        <w:top w:val="none" w:sz="0" w:space="0" w:color="auto"/>
        <w:left w:val="none" w:sz="0" w:space="0" w:color="auto"/>
        <w:bottom w:val="none" w:sz="0" w:space="0" w:color="auto"/>
        <w:right w:val="none" w:sz="0" w:space="0" w:color="auto"/>
      </w:divBdr>
    </w:div>
    <w:div w:id="1755279835">
      <w:bodyDiv w:val="1"/>
      <w:marLeft w:val="0"/>
      <w:marRight w:val="0"/>
      <w:marTop w:val="0"/>
      <w:marBottom w:val="0"/>
      <w:divBdr>
        <w:top w:val="none" w:sz="0" w:space="0" w:color="auto"/>
        <w:left w:val="none" w:sz="0" w:space="0" w:color="auto"/>
        <w:bottom w:val="none" w:sz="0" w:space="0" w:color="auto"/>
        <w:right w:val="none" w:sz="0" w:space="0" w:color="auto"/>
      </w:divBdr>
      <w:divsChild>
        <w:div w:id="1109812437">
          <w:marLeft w:val="0"/>
          <w:marRight w:val="0"/>
          <w:marTop w:val="0"/>
          <w:marBottom w:val="0"/>
          <w:divBdr>
            <w:top w:val="none" w:sz="0" w:space="0" w:color="auto"/>
            <w:left w:val="none" w:sz="0" w:space="0" w:color="auto"/>
            <w:bottom w:val="none" w:sz="0" w:space="0" w:color="auto"/>
            <w:right w:val="none" w:sz="0" w:space="0" w:color="auto"/>
          </w:divBdr>
        </w:div>
      </w:divsChild>
    </w:div>
    <w:div w:id="1785803177">
      <w:bodyDiv w:val="1"/>
      <w:marLeft w:val="0"/>
      <w:marRight w:val="0"/>
      <w:marTop w:val="0"/>
      <w:marBottom w:val="0"/>
      <w:divBdr>
        <w:top w:val="none" w:sz="0" w:space="0" w:color="auto"/>
        <w:left w:val="none" w:sz="0" w:space="0" w:color="auto"/>
        <w:bottom w:val="none" w:sz="0" w:space="0" w:color="auto"/>
        <w:right w:val="none" w:sz="0" w:space="0" w:color="auto"/>
      </w:divBdr>
    </w:div>
    <w:div w:id="1790389439">
      <w:bodyDiv w:val="1"/>
      <w:marLeft w:val="0"/>
      <w:marRight w:val="0"/>
      <w:marTop w:val="0"/>
      <w:marBottom w:val="0"/>
      <w:divBdr>
        <w:top w:val="none" w:sz="0" w:space="0" w:color="auto"/>
        <w:left w:val="none" w:sz="0" w:space="0" w:color="auto"/>
        <w:bottom w:val="none" w:sz="0" w:space="0" w:color="auto"/>
        <w:right w:val="none" w:sz="0" w:space="0" w:color="auto"/>
      </w:divBdr>
    </w:div>
    <w:div w:id="1799641192">
      <w:bodyDiv w:val="1"/>
      <w:marLeft w:val="0"/>
      <w:marRight w:val="0"/>
      <w:marTop w:val="0"/>
      <w:marBottom w:val="0"/>
      <w:divBdr>
        <w:top w:val="none" w:sz="0" w:space="0" w:color="auto"/>
        <w:left w:val="none" w:sz="0" w:space="0" w:color="auto"/>
        <w:bottom w:val="none" w:sz="0" w:space="0" w:color="auto"/>
        <w:right w:val="none" w:sz="0" w:space="0" w:color="auto"/>
      </w:divBdr>
    </w:div>
    <w:div w:id="1801221669">
      <w:bodyDiv w:val="1"/>
      <w:marLeft w:val="0"/>
      <w:marRight w:val="0"/>
      <w:marTop w:val="0"/>
      <w:marBottom w:val="0"/>
      <w:divBdr>
        <w:top w:val="none" w:sz="0" w:space="0" w:color="auto"/>
        <w:left w:val="none" w:sz="0" w:space="0" w:color="auto"/>
        <w:bottom w:val="none" w:sz="0" w:space="0" w:color="auto"/>
        <w:right w:val="none" w:sz="0" w:space="0" w:color="auto"/>
      </w:divBdr>
    </w:div>
    <w:div w:id="1848329025">
      <w:bodyDiv w:val="1"/>
      <w:marLeft w:val="0"/>
      <w:marRight w:val="0"/>
      <w:marTop w:val="0"/>
      <w:marBottom w:val="0"/>
      <w:divBdr>
        <w:top w:val="none" w:sz="0" w:space="0" w:color="auto"/>
        <w:left w:val="none" w:sz="0" w:space="0" w:color="auto"/>
        <w:bottom w:val="none" w:sz="0" w:space="0" w:color="auto"/>
        <w:right w:val="none" w:sz="0" w:space="0" w:color="auto"/>
      </w:divBdr>
    </w:div>
    <w:div w:id="1851331133">
      <w:bodyDiv w:val="1"/>
      <w:marLeft w:val="0"/>
      <w:marRight w:val="0"/>
      <w:marTop w:val="0"/>
      <w:marBottom w:val="0"/>
      <w:divBdr>
        <w:top w:val="none" w:sz="0" w:space="0" w:color="auto"/>
        <w:left w:val="none" w:sz="0" w:space="0" w:color="auto"/>
        <w:bottom w:val="none" w:sz="0" w:space="0" w:color="auto"/>
        <w:right w:val="none" w:sz="0" w:space="0" w:color="auto"/>
      </w:divBdr>
      <w:divsChild>
        <w:div w:id="984818006">
          <w:marLeft w:val="0"/>
          <w:marRight w:val="0"/>
          <w:marTop w:val="0"/>
          <w:marBottom w:val="0"/>
          <w:divBdr>
            <w:top w:val="none" w:sz="0" w:space="0" w:color="auto"/>
            <w:left w:val="none" w:sz="0" w:space="0" w:color="auto"/>
            <w:bottom w:val="none" w:sz="0" w:space="0" w:color="auto"/>
            <w:right w:val="none" w:sz="0" w:space="0" w:color="auto"/>
          </w:divBdr>
        </w:div>
        <w:div w:id="1832989853">
          <w:marLeft w:val="0"/>
          <w:marRight w:val="0"/>
          <w:marTop w:val="0"/>
          <w:marBottom w:val="0"/>
          <w:divBdr>
            <w:top w:val="none" w:sz="0" w:space="0" w:color="auto"/>
            <w:left w:val="none" w:sz="0" w:space="0" w:color="auto"/>
            <w:bottom w:val="none" w:sz="0" w:space="0" w:color="auto"/>
            <w:right w:val="none" w:sz="0" w:space="0" w:color="auto"/>
          </w:divBdr>
        </w:div>
        <w:div w:id="1977880345">
          <w:marLeft w:val="0"/>
          <w:marRight w:val="0"/>
          <w:marTop w:val="0"/>
          <w:marBottom w:val="0"/>
          <w:divBdr>
            <w:top w:val="none" w:sz="0" w:space="0" w:color="auto"/>
            <w:left w:val="none" w:sz="0" w:space="0" w:color="auto"/>
            <w:bottom w:val="none" w:sz="0" w:space="0" w:color="auto"/>
            <w:right w:val="none" w:sz="0" w:space="0" w:color="auto"/>
          </w:divBdr>
        </w:div>
        <w:div w:id="1191259031">
          <w:marLeft w:val="0"/>
          <w:marRight w:val="0"/>
          <w:marTop w:val="0"/>
          <w:marBottom w:val="0"/>
          <w:divBdr>
            <w:top w:val="none" w:sz="0" w:space="0" w:color="auto"/>
            <w:left w:val="none" w:sz="0" w:space="0" w:color="auto"/>
            <w:bottom w:val="none" w:sz="0" w:space="0" w:color="auto"/>
            <w:right w:val="none" w:sz="0" w:space="0" w:color="auto"/>
          </w:divBdr>
        </w:div>
        <w:div w:id="1716157353">
          <w:marLeft w:val="0"/>
          <w:marRight w:val="0"/>
          <w:marTop w:val="0"/>
          <w:marBottom w:val="0"/>
          <w:divBdr>
            <w:top w:val="none" w:sz="0" w:space="0" w:color="auto"/>
            <w:left w:val="none" w:sz="0" w:space="0" w:color="auto"/>
            <w:bottom w:val="none" w:sz="0" w:space="0" w:color="auto"/>
            <w:right w:val="none" w:sz="0" w:space="0" w:color="auto"/>
          </w:divBdr>
        </w:div>
        <w:div w:id="574701131">
          <w:marLeft w:val="0"/>
          <w:marRight w:val="0"/>
          <w:marTop w:val="0"/>
          <w:marBottom w:val="0"/>
          <w:divBdr>
            <w:top w:val="none" w:sz="0" w:space="0" w:color="auto"/>
            <w:left w:val="none" w:sz="0" w:space="0" w:color="auto"/>
            <w:bottom w:val="none" w:sz="0" w:space="0" w:color="auto"/>
            <w:right w:val="none" w:sz="0" w:space="0" w:color="auto"/>
          </w:divBdr>
        </w:div>
        <w:div w:id="1511025916">
          <w:marLeft w:val="0"/>
          <w:marRight w:val="0"/>
          <w:marTop w:val="0"/>
          <w:marBottom w:val="0"/>
          <w:divBdr>
            <w:top w:val="none" w:sz="0" w:space="0" w:color="auto"/>
            <w:left w:val="none" w:sz="0" w:space="0" w:color="auto"/>
            <w:bottom w:val="none" w:sz="0" w:space="0" w:color="auto"/>
            <w:right w:val="none" w:sz="0" w:space="0" w:color="auto"/>
          </w:divBdr>
        </w:div>
        <w:div w:id="833497812">
          <w:marLeft w:val="0"/>
          <w:marRight w:val="0"/>
          <w:marTop w:val="0"/>
          <w:marBottom w:val="0"/>
          <w:divBdr>
            <w:top w:val="none" w:sz="0" w:space="0" w:color="auto"/>
            <w:left w:val="none" w:sz="0" w:space="0" w:color="auto"/>
            <w:bottom w:val="none" w:sz="0" w:space="0" w:color="auto"/>
            <w:right w:val="none" w:sz="0" w:space="0" w:color="auto"/>
          </w:divBdr>
        </w:div>
        <w:div w:id="533885909">
          <w:marLeft w:val="0"/>
          <w:marRight w:val="0"/>
          <w:marTop w:val="0"/>
          <w:marBottom w:val="0"/>
          <w:divBdr>
            <w:top w:val="none" w:sz="0" w:space="0" w:color="auto"/>
            <w:left w:val="none" w:sz="0" w:space="0" w:color="auto"/>
            <w:bottom w:val="none" w:sz="0" w:space="0" w:color="auto"/>
            <w:right w:val="none" w:sz="0" w:space="0" w:color="auto"/>
          </w:divBdr>
        </w:div>
      </w:divsChild>
    </w:div>
    <w:div w:id="1856114400">
      <w:bodyDiv w:val="1"/>
      <w:marLeft w:val="0"/>
      <w:marRight w:val="0"/>
      <w:marTop w:val="0"/>
      <w:marBottom w:val="0"/>
      <w:divBdr>
        <w:top w:val="none" w:sz="0" w:space="0" w:color="auto"/>
        <w:left w:val="none" w:sz="0" w:space="0" w:color="auto"/>
        <w:bottom w:val="none" w:sz="0" w:space="0" w:color="auto"/>
        <w:right w:val="none" w:sz="0" w:space="0" w:color="auto"/>
      </w:divBdr>
    </w:div>
    <w:div w:id="1895651514">
      <w:bodyDiv w:val="1"/>
      <w:marLeft w:val="0"/>
      <w:marRight w:val="0"/>
      <w:marTop w:val="0"/>
      <w:marBottom w:val="0"/>
      <w:divBdr>
        <w:top w:val="none" w:sz="0" w:space="0" w:color="auto"/>
        <w:left w:val="none" w:sz="0" w:space="0" w:color="auto"/>
        <w:bottom w:val="none" w:sz="0" w:space="0" w:color="auto"/>
        <w:right w:val="none" w:sz="0" w:space="0" w:color="auto"/>
      </w:divBdr>
    </w:div>
    <w:div w:id="1925652021">
      <w:bodyDiv w:val="1"/>
      <w:marLeft w:val="0"/>
      <w:marRight w:val="0"/>
      <w:marTop w:val="0"/>
      <w:marBottom w:val="0"/>
      <w:divBdr>
        <w:top w:val="none" w:sz="0" w:space="0" w:color="auto"/>
        <w:left w:val="none" w:sz="0" w:space="0" w:color="auto"/>
        <w:bottom w:val="none" w:sz="0" w:space="0" w:color="auto"/>
        <w:right w:val="none" w:sz="0" w:space="0" w:color="auto"/>
      </w:divBdr>
    </w:div>
    <w:div w:id="1948811057">
      <w:bodyDiv w:val="1"/>
      <w:marLeft w:val="0"/>
      <w:marRight w:val="0"/>
      <w:marTop w:val="0"/>
      <w:marBottom w:val="0"/>
      <w:divBdr>
        <w:top w:val="none" w:sz="0" w:space="0" w:color="auto"/>
        <w:left w:val="none" w:sz="0" w:space="0" w:color="auto"/>
        <w:bottom w:val="none" w:sz="0" w:space="0" w:color="auto"/>
        <w:right w:val="none" w:sz="0" w:space="0" w:color="auto"/>
      </w:divBdr>
    </w:div>
    <w:div w:id="1990132805">
      <w:bodyDiv w:val="1"/>
      <w:marLeft w:val="0"/>
      <w:marRight w:val="0"/>
      <w:marTop w:val="0"/>
      <w:marBottom w:val="0"/>
      <w:divBdr>
        <w:top w:val="none" w:sz="0" w:space="0" w:color="auto"/>
        <w:left w:val="none" w:sz="0" w:space="0" w:color="auto"/>
        <w:bottom w:val="none" w:sz="0" w:space="0" w:color="auto"/>
        <w:right w:val="none" w:sz="0" w:space="0" w:color="auto"/>
      </w:divBdr>
    </w:div>
    <w:div w:id="2051954137">
      <w:bodyDiv w:val="1"/>
      <w:marLeft w:val="0"/>
      <w:marRight w:val="0"/>
      <w:marTop w:val="0"/>
      <w:marBottom w:val="0"/>
      <w:divBdr>
        <w:top w:val="none" w:sz="0" w:space="0" w:color="auto"/>
        <w:left w:val="none" w:sz="0" w:space="0" w:color="auto"/>
        <w:bottom w:val="none" w:sz="0" w:space="0" w:color="auto"/>
        <w:right w:val="none" w:sz="0" w:space="0" w:color="auto"/>
      </w:divBdr>
    </w:div>
    <w:div w:id="2059280657">
      <w:bodyDiv w:val="1"/>
      <w:marLeft w:val="0"/>
      <w:marRight w:val="0"/>
      <w:marTop w:val="0"/>
      <w:marBottom w:val="0"/>
      <w:divBdr>
        <w:top w:val="none" w:sz="0" w:space="0" w:color="auto"/>
        <w:left w:val="none" w:sz="0" w:space="0" w:color="auto"/>
        <w:bottom w:val="none" w:sz="0" w:space="0" w:color="auto"/>
        <w:right w:val="none" w:sz="0" w:space="0" w:color="auto"/>
      </w:divBdr>
    </w:div>
    <w:div w:id="2068795516">
      <w:bodyDiv w:val="1"/>
      <w:marLeft w:val="0"/>
      <w:marRight w:val="0"/>
      <w:marTop w:val="0"/>
      <w:marBottom w:val="0"/>
      <w:divBdr>
        <w:top w:val="none" w:sz="0" w:space="0" w:color="auto"/>
        <w:left w:val="none" w:sz="0" w:space="0" w:color="auto"/>
        <w:bottom w:val="none" w:sz="0" w:space="0" w:color="auto"/>
        <w:right w:val="none" w:sz="0" w:space="0" w:color="auto"/>
      </w:divBdr>
    </w:div>
    <w:div w:id="2092846314">
      <w:bodyDiv w:val="1"/>
      <w:marLeft w:val="0"/>
      <w:marRight w:val="0"/>
      <w:marTop w:val="0"/>
      <w:marBottom w:val="0"/>
      <w:divBdr>
        <w:top w:val="none" w:sz="0" w:space="0" w:color="auto"/>
        <w:left w:val="none" w:sz="0" w:space="0" w:color="auto"/>
        <w:bottom w:val="none" w:sz="0" w:space="0" w:color="auto"/>
        <w:right w:val="none" w:sz="0" w:space="0" w:color="auto"/>
      </w:divBdr>
    </w:div>
    <w:div w:id="210259940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hyperlink" Target="http://www.negev-galil.gov.il/" TargetMode="External"/></Relationships>
</file>

<file path=word/_rels/header1.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0FA5885-5109-4845-8046-20B5400452A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12</Pages>
  <Words>3266</Words>
  <Characters>16335</Characters>
  <Application>Microsoft Office Word</Application>
  <DocSecurity>0</DocSecurity>
  <Lines>136</Lines>
  <Paragraphs>39</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19562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דורון גיסינגר</dc:creator>
  <cp:keywords/>
  <dc:description/>
  <cp:lastModifiedBy>דרור סורוקה</cp:lastModifiedBy>
  <cp:revision>4</cp:revision>
  <cp:lastPrinted>2020-05-27T06:15:00Z</cp:lastPrinted>
  <dcterms:created xsi:type="dcterms:W3CDTF">2020-05-31T06:51:00Z</dcterms:created>
  <dcterms:modified xsi:type="dcterms:W3CDTF">2020-05-31T06:56:00Z</dcterms:modified>
</cp:coreProperties>
</file>